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1AF1" w14:textId="77777777" w:rsidR="00580F6D" w:rsidRPr="008A0118" w:rsidRDefault="00580F6D" w:rsidP="00580F6D">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0242995E" w14:textId="77777777" w:rsidR="00580F6D" w:rsidRPr="00580F6D" w:rsidRDefault="00580F6D">
      <w:pPr>
        <w:rPr>
          <w:rFonts w:ascii="Times New Roman" w:eastAsia="Times New Roman" w:hAnsi="Times New Roman"/>
          <w:lang w:val="ru-RU"/>
        </w:rPr>
      </w:pPr>
    </w:p>
    <w:p w14:paraId="05E3B294" w14:textId="77777777" w:rsidR="00580F6D" w:rsidRPr="00580F6D" w:rsidRDefault="00580F6D">
      <w:pPr>
        <w:rPr>
          <w:rFonts w:ascii="Times New Roman" w:eastAsia="Times New Roman" w:hAnsi="Times New Roman"/>
          <w:lang w:val="ru-RU"/>
        </w:rPr>
      </w:pPr>
    </w:p>
    <w:p w14:paraId="6421A22B" w14:textId="50025E2D" w:rsidR="00DD022E" w:rsidRPr="00580F6D" w:rsidRDefault="00000000">
      <w:pPr>
        <w:rPr>
          <w:lang w:val="ru-RU"/>
        </w:rPr>
      </w:pPr>
      <w:r>
        <w:rPr>
          <w:rFonts w:ascii="Times New Roman" w:eastAsia="Times New Roman" w:hAnsi="Times New Roman"/>
        </w:rPr>
        <w:t xml:space="preserve">Citation: Manapat PD, Edwards MC, MacKinnon DP, Poldrack RA, Marsch LA. A Psychometric Analysis of the Brief Self-Control Scale. Assessment. </w:t>
      </w:r>
      <w:r w:rsidRPr="00580F6D">
        <w:rPr>
          <w:rFonts w:ascii="Times New Roman" w:eastAsia="Times New Roman" w:hAnsi="Times New Roman"/>
          <w:lang w:val="ru-RU"/>
        </w:rPr>
        <w:t xml:space="preserve">2021 </w:t>
      </w:r>
      <w:r>
        <w:rPr>
          <w:rFonts w:ascii="Times New Roman" w:eastAsia="Times New Roman" w:hAnsi="Times New Roman"/>
        </w:rPr>
        <w:t>Mar</w:t>
      </w:r>
      <w:r w:rsidRPr="00580F6D">
        <w:rPr>
          <w:rFonts w:ascii="Times New Roman" w:eastAsia="Times New Roman" w:hAnsi="Times New Roman"/>
          <w:lang w:val="ru-RU"/>
        </w:rPr>
        <w:t xml:space="preserve">;28(2):395-412. </w:t>
      </w:r>
      <w:r>
        <w:rPr>
          <w:rFonts w:ascii="Times New Roman" w:eastAsia="Times New Roman" w:hAnsi="Times New Roman"/>
        </w:rPr>
        <w:t>doi</w:t>
      </w:r>
      <w:r w:rsidRPr="00580F6D">
        <w:rPr>
          <w:rFonts w:ascii="Times New Roman" w:eastAsia="Times New Roman" w:hAnsi="Times New Roman"/>
          <w:lang w:val="ru-RU"/>
        </w:rPr>
        <w:t xml:space="preserve">:10.1177/1073191119890021. </w:t>
      </w:r>
      <w:r>
        <w:rPr>
          <w:rFonts w:ascii="Times New Roman" w:eastAsia="Times New Roman" w:hAnsi="Times New Roman"/>
        </w:rPr>
        <w:t>Epub</w:t>
      </w:r>
      <w:r w:rsidRPr="00580F6D">
        <w:rPr>
          <w:rFonts w:ascii="Times New Roman" w:eastAsia="Times New Roman" w:hAnsi="Times New Roman"/>
          <w:lang w:val="ru-RU"/>
        </w:rPr>
        <w:t xml:space="preserve"> 2019 </w:t>
      </w:r>
      <w:r>
        <w:rPr>
          <w:rFonts w:ascii="Times New Roman" w:eastAsia="Times New Roman" w:hAnsi="Times New Roman"/>
        </w:rPr>
        <w:t>Dec</w:t>
      </w:r>
      <w:r w:rsidRPr="00580F6D">
        <w:rPr>
          <w:rFonts w:ascii="Times New Roman" w:eastAsia="Times New Roman" w:hAnsi="Times New Roman"/>
          <w:lang w:val="ru-RU"/>
        </w:rPr>
        <w:t xml:space="preserve"> 1.</w:t>
      </w:r>
    </w:p>
    <w:p w14:paraId="795747ED" w14:textId="77777777" w:rsidR="00DD022E" w:rsidRPr="00580F6D" w:rsidRDefault="00000000">
      <w:pPr>
        <w:jc w:val="center"/>
        <w:rPr>
          <w:lang w:val="ru-RU"/>
        </w:rPr>
      </w:pPr>
      <w:r w:rsidRPr="00580F6D">
        <w:rPr>
          <w:rFonts w:ascii="Times New Roman" w:eastAsia="Times New Roman" w:hAnsi="Times New Roman"/>
          <w:b/>
          <w:sz w:val="34"/>
          <w:lang w:val="ru-RU"/>
        </w:rPr>
        <w:t>Психометрический анализ краткой шкалы самоконтроля</w:t>
      </w:r>
    </w:p>
    <w:p w14:paraId="246F360D" w14:textId="77777777" w:rsidR="00DD022E" w:rsidRPr="00580F6D" w:rsidRDefault="00000000">
      <w:pPr>
        <w:spacing w:before="200" w:after="120" w:line="264" w:lineRule="auto"/>
        <w:rPr>
          <w:lang w:val="ru-RU"/>
        </w:rPr>
      </w:pPr>
      <w:r w:rsidRPr="00580F6D">
        <w:rPr>
          <w:rFonts w:ascii="Times New Roman" w:eastAsia="Times New Roman" w:hAnsi="Times New Roman"/>
          <w:b/>
          <w:sz w:val="32"/>
          <w:lang w:val="ru-RU"/>
        </w:rPr>
        <w:t>Аннотация</w:t>
      </w:r>
    </w:p>
    <w:p w14:paraId="59795A3A" w14:textId="77777777" w:rsidR="00DD022E" w:rsidRDefault="00000000">
      <w:pPr>
        <w:spacing w:after="120"/>
        <w:ind w:firstLine="357"/>
        <w:jc w:val="both"/>
      </w:pPr>
      <w:r w:rsidRPr="00580F6D">
        <w:rPr>
          <w:rFonts w:ascii="Times New Roman" w:eastAsia="Times New Roman" w:hAnsi="Times New Roman"/>
          <w:sz w:val="24"/>
          <w:lang w:val="ru-RU"/>
        </w:rPr>
        <w:t>Краткая шкала самоконтроля (</w:t>
      </w:r>
      <w:r>
        <w:rPr>
          <w:rFonts w:ascii="Times New Roman" w:eastAsia="Times New Roman" w:hAnsi="Times New Roman"/>
          <w:sz w:val="24"/>
        </w:rPr>
        <w:t>BSCS</w:t>
      </w:r>
      <w:r w:rsidRPr="00580F6D">
        <w:rPr>
          <w:rFonts w:ascii="Times New Roman" w:eastAsia="Times New Roman" w:hAnsi="Times New Roman"/>
          <w:sz w:val="24"/>
          <w:lang w:val="ru-RU"/>
        </w:rPr>
        <w:t xml:space="preserve">) — это широко используемый инструмент измерения самоконтроля, конструкта, связанного с благоприятными психологическими исходами. В ряде исследований изучались психометрические свойства </w:t>
      </w:r>
      <w:r>
        <w:rPr>
          <w:rFonts w:ascii="Times New Roman" w:eastAsia="Times New Roman" w:hAnsi="Times New Roman"/>
          <w:sz w:val="24"/>
        </w:rPr>
        <w:t>BSCS</w:t>
      </w:r>
      <w:r w:rsidRPr="00580F6D">
        <w:rPr>
          <w:rFonts w:ascii="Times New Roman" w:eastAsia="Times New Roman" w:hAnsi="Times New Roman"/>
          <w:sz w:val="24"/>
          <w:lang w:val="ru-RU"/>
        </w:rPr>
        <w:t xml:space="preserve">, однако прийти к единому мнению авторам не удалось. В результате сформировалось нестабильное и неоднозначное представление как о самой шкале, так и о её психометрических свойствах. </w:t>
      </w:r>
      <w:r>
        <w:rPr>
          <w:rFonts w:ascii="Times New Roman" w:eastAsia="Times New Roman" w:hAnsi="Times New Roman"/>
          <w:sz w:val="24"/>
        </w:rPr>
        <w:t>Настоящее исследование было направлено на разрешение этой неопределённости посредством применения подходов к оценке шкал, опирающихся на современную психометрическую литературу. Кроме того, нашей целью было дать более полную оценку характеристик пунктов в рамках теории ответов на задания (IRT). Полученные результаты поддерживают как одномерную, так и многомерную факторную структуру 13-пунктной версии BSCS. Включение IRT-анализа позволило по-новому взглянуть на функционирование шкалы как на уровне отдельных пунктов, так и на уровне теста в целом. Более надёжное психометрическое обоснование BSCS должно способствовать большей согласованности, устойчивости и доверия к результатам будущих исследований.</w:t>
      </w:r>
    </w:p>
    <w:p w14:paraId="1F87442E" w14:textId="77777777" w:rsidR="00DD022E" w:rsidRDefault="00000000">
      <w:pPr>
        <w:spacing w:after="120"/>
      </w:pPr>
      <w:r>
        <w:rPr>
          <w:rFonts w:ascii="Times New Roman" w:eastAsia="Times New Roman" w:hAnsi="Times New Roman"/>
          <w:b/>
        </w:rPr>
        <w:t xml:space="preserve">Ключевые слова: </w:t>
      </w:r>
      <w:r>
        <w:rPr>
          <w:rFonts w:ascii="Times New Roman" w:eastAsia="Times New Roman" w:hAnsi="Times New Roman"/>
        </w:rPr>
        <w:t>факторный анализ, теория ответов на задания, краткая шкала самоконтроля, оценка шкалы, психометрика</w:t>
      </w:r>
    </w:p>
    <w:p w14:paraId="234F5BC6" w14:textId="77777777" w:rsidR="00DD022E" w:rsidRDefault="00000000">
      <w:pPr>
        <w:spacing w:after="120"/>
        <w:ind w:firstLine="357"/>
        <w:jc w:val="both"/>
      </w:pPr>
      <w:r>
        <w:rPr>
          <w:rFonts w:ascii="Times New Roman" w:eastAsia="Times New Roman" w:hAnsi="Times New Roman"/>
          <w:sz w:val="24"/>
        </w:rPr>
        <w:t xml:space="preserve">Согласно определению Tangney, Baumeister и Boone (2004), самоконтроль — это «способность преодолевать или изменять собственные внутренние реакции, а также прерывать нежелательные поведенческие тенденции и воздерживаться от их реализации» (p. 274). Этот конструкт широко изучается в литературе, и для его измерения было создано множество шкал (см. Sharma, Markon, &amp; Clark, 2014). Краткая шкала самоконтроля (BSCS), разработанная Tangney et al. (2004), является одной из широко используемых мер (табл. 1). Чаще всего BSCS применяется для изучения связи самоконтроля с различными позитивными исходами (Ferrari, Stevens, &amp; Jason, 2009; Maloney, Grawitch, &amp; Barber, 2012; Tangney et al., </w:t>
      </w:r>
      <w:r>
        <w:rPr>
          <w:rFonts w:ascii="Times New Roman" w:eastAsia="Times New Roman" w:hAnsi="Times New Roman"/>
          <w:sz w:val="24"/>
        </w:rPr>
        <w:lastRenderedPageBreak/>
        <w:t>2004). Несмотря на большое число исследований с использованием BSCS, исследователи до сих пор не пришли к согласию относительно размерности этой шкалы. Используя анализ главных компонент, Tangney et al. (2004) показали, что исходная 36-пунктная Self-Control Scale (SCS) представлена пятью компонентами: «самодисциплина», «обдуманное/неимпульсивное действие», «здоровые привычки», «трудовая этика» и «надёжность». Однако авторы отмечали, что эти пять компонентов не улучшали прогнозирование исходов (например, академической успеваемости и психологической адаптации), и рекомендовали использовать суммарный балл, что косвенно указывает на одномерность.</w:t>
      </w:r>
    </w:p>
    <w:p w14:paraId="36808436" w14:textId="77777777" w:rsidR="00DD022E" w:rsidRDefault="00000000">
      <w:pPr>
        <w:spacing w:after="120"/>
        <w:ind w:firstLine="357"/>
        <w:jc w:val="both"/>
      </w:pPr>
      <w:r>
        <w:rPr>
          <w:rFonts w:ascii="Times New Roman" w:eastAsia="Times New Roman" w:hAnsi="Times New Roman"/>
          <w:sz w:val="24"/>
        </w:rPr>
        <w:t>Последующие анализы более распространённой BSCS позволяют предположить, что одного фактора может быть недостаточно. Это расхождение, по крайней мере частично, связано с методологическими различиями, кратко представленными в таблице 2 (вместе с методологией текущего исследования). Вероятно, именно это различие методов способствовало возникновению разных концептуализаций BSCS. Ferrari et al. (2009) сочли наиболее подходящей двухфакторную структуру, включавшую факторы «самодисциплина» (пункты 2, 3, 4, 5, 7, 9, 10, 12 и 13) и «контроль импульсов» (пункты 1, 6, 8 и 11). Важно отметить, что такое разделение совпадает с формулировкой пунктов (позитивной или негативной). De Ridder, De Boer, Lugtig, Bakker и Van Hooft (2011) также пришли к выводу, что наиболее уместна двухфакторная структура, состоящая из факторов «ингибиторный самоконтроль» (пункты 1, 2, 5, 6, 9 и 12) и «инициаторный самоконтроль» (пункты 3, 10, 11 и 13). Существовал и третий фактор, включавший пункты «общего характера» (пункты 4, 7 и 8), однако эти пункты были исключены до анализа. Maloney et al. (2012) остановились на итоговой модели с двумя факторами: «импульсивность» (пункты 5, 9, 12 и 13) и «сдержанность» (пункты 1, 2, 7 и 8). Пункты 3, 4, 6, 10 и 11 были удалены. Наконец, Morean et al. (2014), также выбрав двухфакторную структуру, выделили «самодисциплину» (пункты 5, 9, 12 и 13) и «контроль импульсов» (пункты 1, 8 и 11). Пункты 2, 3, 4, 6, 7 и 10 были исключены.</w:t>
      </w:r>
    </w:p>
    <w:p w14:paraId="7B5CD7D1" w14:textId="77777777" w:rsidR="00DD022E" w:rsidRDefault="00000000">
      <w:pPr>
        <w:spacing w:before="120" w:after="60"/>
      </w:pPr>
      <w:r>
        <w:rPr>
          <w:rFonts w:ascii="Times New Roman" w:eastAsia="Times New Roman" w:hAnsi="Times New Roman"/>
          <w:b/>
          <w:sz w:val="21"/>
        </w:rPr>
        <w:t>Таблица 1. 13-пунктная краткая шкала самоконтроля (BSCS), разработанная Tangney et al. (2004).</w:t>
      </w:r>
    </w:p>
    <w:tbl>
      <w:tblPr>
        <w:tblStyle w:val="aff0"/>
        <w:tblW w:w="0" w:type="auto"/>
        <w:jc w:val="center"/>
        <w:tblLook w:val="04A0" w:firstRow="1" w:lastRow="0" w:firstColumn="1" w:lastColumn="0" w:noHBand="0" w:noVBand="1"/>
      </w:tblPr>
      <w:tblGrid>
        <w:gridCol w:w="3249"/>
        <w:gridCol w:w="3249"/>
        <w:gridCol w:w="3249"/>
      </w:tblGrid>
      <w:tr w:rsidR="00DD022E" w14:paraId="6244990F" w14:textId="77777777">
        <w:trPr>
          <w:tblHeader/>
          <w:jc w:val="center"/>
        </w:trPr>
        <w:tc>
          <w:tcPr>
            <w:tcW w:w="3249" w:type="dxa"/>
            <w:vAlign w:val="center"/>
          </w:tcPr>
          <w:p w14:paraId="33D062B7" w14:textId="77777777" w:rsidR="00DD022E" w:rsidRDefault="00000000">
            <w:pPr>
              <w:jc w:val="center"/>
            </w:pPr>
            <w:r>
              <w:rPr>
                <w:rFonts w:ascii="Times New Roman" w:eastAsia="Times New Roman" w:hAnsi="Times New Roman"/>
                <w:b/>
                <w:sz w:val="19"/>
              </w:rPr>
              <w:t>№</w:t>
            </w:r>
          </w:p>
        </w:tc>
        <w:tc>
          <w:tcPr>
            <w:tcW w:w="3249" w:type="dxa"/>
            <w:vAlign w:val="center"/>
          </w:tcPr>
          <w:p w14:paraId="5C67CEA3" w14:textId="77777777" w:rsidR="00DD022E" w:rsidRDefault="00000000">
            <w:pPr>
              <w:jc w:val="center"/>
            </w:pPr>
            <w:r>
              <w:rPr>
                <w:rFonts w:ascii="Times New Roman" w:eastAsia="Times New Roman" w:hAnsi="Times New Roman"/>
                <w:b/>
                <w:sz w:val="19"/>
              </w:rPr>
              <w:t>Пункт</w:t>
            </w:r>
          </w:p>
        </w:tc>
        <w:tc>
          <w:tcPr>
            <w:tcW w:w="3249" w:type="dxa"/>
            <w:vAlign w:val="center"/>
          </w:tcPr>
          <w:p w14:paraId="156F19FC" w14:textId="77777777" w:rsidR="00DD022E" w:rsidRDefault="00000000">
            <w:pPr>
              <w:jc w:val="center"/>
            </w:pPr>
            <w:r>
              <w:rPr>
                <w:rFonts w:ascii="Times New Roman" w:eastAsia="Times New Roman" w:hAnsi="Times New Roman"/>
                <w:b/>
                <w:sz w:val="19"/>
              </w:rPr>
              <w:t>(+/−)</w:t>
            </w:r>
          </w:p>
        </w:tc>
      </w:tr>
      <w:tr w:rsidR="00DD022E" w14:paraId="03B64BAD" w14:textId="77777777">
        <w:trPr>
          <w:jc w:val="center"/>
        </w:trPr>
        <w:tc>
          <w:tcPr>
            <w:tcW w:w="3249" w:type="dxa"/>
            <w:vAlign w:val="center"/>
          </w:tcPr>
          <w:p w14:paraId="7CB0BD58" w14:textId="77777777" w:rsidR="00DD022E" w:rsidRDefault="00000000">
            <w:r>
              <w:rPr>
                <w:rFonts w:ascii="Times New Roman" w:eastAsia="Times New Roman" w:hAnsi="Times New Roman"/>
                <w:sz w:val="19"/>
              </w:rPr>
              <w:t>1</w:t>
            </w:r>
          </w:p>
        </w:tc>
        <w:tc>
          <w:tcPr>
            <w:tcW w:w="3249" w:type="dxa"/>
            <w:vAlign w:val="center"/>
          </w:tcPr>
          <w:p w14:paraId="235CE490" w14:textId="77777777" w:rsidR="00DD022E" w:rsidRDefault="00000000">
            <w:r>
              <w:rPr>
                <w:rFonts w:ascii="Times New Roman" w:eastAsia="Times New Roman" w:hAnsi="Times New Roman"/>
                <w:sz w:val="19"/>
              </w:rPr>
              <w:t>Я хорошо умею противостоять искушению.</w:t>
            </w:r>
          </w:p>
        </w:tc>
        <w:tc>
          <w:tcPr>
            <w:tcW w:w="3249" w:type="dxa"/>
            <w:vAlign w:val="center"/>
          </w:tcPr>
          <w:p w14:paraId="3DB92B13" w14:textId="77777777" w:rsidR="00DD022E" w:rsidRDefault="00000000">
            <w:pPr>
              <w:jc w:val="center"/>
            </w:pPr>
            <w:r>
              <w:rPr>
                <w:rFonts w:ascii="Times New Roman" w:eastAsia="Times New Roman" w:hAnsi="Times New Roman"/>
                <w:sz w:val="19"/>
              </w:rPr>
              <w:t>+</w:t>
            </w:r>
          </w:p>
        </w:tc>
      </w:tr>
      <w:tr w:rsidR="00DD022E" w14:paraId="50EC57ED" w14:textId="77777777">
        <w:trPr>
          <w:jc w:val="center"/>
        </w:trPr>
        <w:tc>
          <w:tcPr>
            <w:tcW w:w="3249" w:type="dxa"/>
            <w:vAlign w:val="center"/>
          </w:tcPr>
          <w:p w14:paraId="0381E22D" w14:textId="77777777" w:rsidR="00DD022E" w:rsidRDefault="00000000">
            <w:r>
              <w:rPr>
                <w:rFonts w:ascii="Times New Roman" w:eastAsia="Times New Roman" w:hAnsi="Times New Roman"/>
                <w:sz w:val="19"/>
              </w:rPr>
              <w:t>2</w:t>
            </w:r>
          </w:p>
        </w:tc>
        <w:tc>
          <w:tcPr>
            <w:tcW w:w="3249" w:type="dxa"/>
            <w:vAlign w:val="center"/>
          </w:tcPr>
          <w:p w14:paraId="28CE7FE9" w14:textId="77777777" w:rsidR="00DD022E" w:rsidRDefault="00000000">
            <w:r>
              <w:rPr>
                <w:rFonts w:ascii="Times New Roman" w:eastAsia="Times New Roman" w:hAnsi="Times New Roman"/>
                <w:sz w:val="19"/>
              </w:rPr>
              <w:t>Мне трудно избавиться от вредных привычек.</w:t>
            </w:r>
          </w:p>
        </w:tc>
        <w:tc>
          <w:tcPr>
            <w:tcW w:w="3249" w:type="dxa"/>
            <w:vAlign w:val="center"/>
          </w:tcPr>
          <w:p w14:paraId="150DE3E4" w14:textId="77777777" w:rsidR="00DD022E" w:rsidRDefault="00000000">
            <w:pPr>
              <w:jc w:val="center"/>
            </w:pPr>
            <w:r>
              <w:rPr>
                <w:rFonts w:ascii="Times New Roman" w:eastAsia="Times New Roman" w:hAnsi="Times New Roman"/>
                <w:sz w:val="19"/>
              </w:rPr>
              <w:t>−</w:t>
            </w:r>
          </w:p>
        </w:tc>
      </w:tr>
      <w:tr w:rsidR="00DD022E" w14:paraId="5055C74B" w14:textId="77777777">
        <w:trPr>
          <w:jc w:val="center"/>
        </w:trPr>
        <w:tc>
          <w:tcPr>
            <w:tcW w:w="3249" w:type="dxa"/>
            <w:vAlign w:val="center"/>
          </w:tcPr>
          <w:p w14:paraId="15F5FE7C" w14:textId="77777777" w:rsidR="00DD022E" w:rsidRDefault="00000000">
            <w:r>
              <w:rPr>
                <w:rFonts w:ascii="Times New Roman" w:eastAsia="Times New Roman" w:hAnsi="Times New Roman"/>
                <w:sz w:val="19"/>
              </w:rPr>
              <w:t>3</w:t>
            </w:r>
          </w:p>
        </w:tc>
        <w:tc>
          <w:tcPr>
            <w:tcW w:w="3249" w:type="dxa"/>
            <w:vAlign w:val="center"/>
          </w:tcPr>
          <w:p w14:paraId="1930974B" w14:textId="77777777" w:rsidR="00DD022E" w:rsidRDefault="00000000">
            <w:r>
              <w:rPr>
                <w:rFonts w:ascii="Times New Roman" w:eastAsia="Times New Roman" w:hAnsi="Times New Roman"/>
                <w:sz w:val="19"/>
              </w:rPr>
              <w:t>Я ленив(а).</w:t>
            </w:r>
          </w:p>
        </w:tc>
        <w:tc>
          <w:tcPr>
            <w:tcW w:w="3249" w:type="dxa"/>
            <w:vAlign w:val="center"/>
          </w:tcPr>
          <w:p w14:paraId="7828CD38" w14:textId="77777777" w:rsidR="00DD022E" w:rsidRDefault="00000000">
            <w:pPr>
              <w:jc w:val="center"/>
            </w:pPr>
            <w:r>
              <w:rPr>
                <w:rFonts w:ascii="Times New Roman" w:eastAsia="Times New Roman" w:hAnsi="Times New Roman"/>
                <w:sz w:val="19"/>
              </w:rPr>
              <w:t>−</w:t>
            </w:r>
          </w:p>
        </w:tc>
      </w:tr>
      <w:tr w:rsidR="00DD022E" w14:paraId="2977A568" w14:textId="77777777">
        <w:trPr>
          <w:jc w:val="center"/>
        </w:trPr>
        <w:tc>
          <w:tcPr>
            <w:tcW w:w="3249" w:type="dxa"/>
            <w:vAlign w:val="center"/>
          </w:tcPr>
          <w:p w14:paraId="05CB5BF2" w14:textId="77777777" w:rsidR="00DD022E" w:rsidRDefault="00000000">
            <w:r>
              <w:rPr>
                <w:rFonts w:ascii="Times New Roman" w:eastAsia="Times New Roman" w:hAnsi="Times New Roman"/>
                <w:sz w:val="19"/>
              </w:rPr>
              <w:t>4</w:t>
            </w:r>
          </w:p>
        </w:tc>
        <w:tc>
          <w:tcPr>
            <w:tcW w:w="3249" w:type="dxa"/>
            <w:vAlign w:val="center"/>
          </w:tcPr>
          <w:p w14:paraId="65930244" w14:textId="77777777" w:rsidR="00DD022E" w:rsidRDefault="00000000">
            <w:r>
              <w:rPr>
                <w:rFonts w:ascii="Times New Roman" w:eastAsia="Times New Roman" w:hAnsi="Times New Roman"/>
                <w:sz w:val="19"/>
              </w:rPr>
              <w:t>Я говорю неуместные вещи.</w:t>
            </w:r>
          </w:p>
        </w:tc>
        <w:tc>
          <w:tcPr>
            <w:tcW w:w="3249" w:type="dxa"/>
            <w:vAlign w:val="center"/>
          </w:tcPr>
          <w:p w14:paraId="53CAE31D" w14:textId="77777777" w:rsidR="00DD022E" w:rsidRDefault="00000000">
            <w:pPr>
              <w:jc w:val="center"/>
            </w:pPr>
            <w:r>
              <w:rPr>
                <w:rFonts w:ascii="Times New Roman" w:eastAsia="Times New Roman" w:hAnsi="Times New Roman"/>
                <w:sz w:val="19"/>
              </w:rPr>
              <w:t>−</w:t>
            </w:r>
          </w:p>
        </w:tc>
      </w:tr>
      <w:tr w:rsidR="00DD022E" w14:paraId="1CDE9F85" w14:textId="77777777">
        <w:trPr>
          <w:jc w:val="center"/>
        </w:trPr>
        <w:tc>
          <w:tcPr>
            <w:tcW w:w="3249" w:type="dxa"/>
            <w:vAlign w:val="center"/>
          </w:tcPr>
          <w:p w14:paraId="6E114066" w14:textId="77777777" w:rsidR="00DD022E" w:rsidRDefault="00000000">
            <w:r>
              <w:rPr>
                <w:rFonts w:ascii="Times New Roman" w:eastAsia="Times New Roman" w:hAnsi="Times New Roman"/>
                <w:sz w:val="19"/>
              </w:rPr>
              <w:t>5</w:t>
            </w:r>
          </w:p>
        </w:tc>
        <w:tc>
          <w:tcPr>
            <w:tcW w:w="3249" w:type="dxa"/>
            <w:vAlign w:val="center"/>
          </w:tcPr>
          <w:p w14:paraId="26E07D0C" w14:textId="77777777" w:rsidR="00DD022E" w:rsidRDefault="00000000">
            <w:r>
              <w:rPr>
                <w:rFonts w:ascii="Times New Roman" w:eastAsia="Times New Roman" w:hAnsi="Times New Roman"/>
                <w:sz w:val="19"/>
              </w:rPr>
              <w:t>Я делаю некоторые вещи, которые вредны для меня, если они приносят удовольствие.</w:t>
            </w:r>
          </w:p>
        </w:tc>
        <w:tc>
          <w:tcPr>
            <w:tcW w:w="3249" w:type="dxa"/>
            <w:vAlign w:val="center"/>
          </w:tcPr>
          <w:p w14:paraId="0D29EFBB" w14:textId="77777777" w:rsidR="00DD022E" w:rsidRDefault="00000000">
            <w:pPr>
              <w:jc w:val="center"/>
            </w:pPr>
            <w:r>
              <w:rPr>
                <w:rFonts w:ascii="Times New Roman" w:eastAsia="Times New Roman" w:hAnsi="Times New Roman"/>
                <w:sz w:val="19"/>
              </w:rPr>
              <w:t>−</w:t>
            </w:r>
          </w:p>
        </w:tc>
      </w:tr>
      <w:tr w:rsidR="00DD022E" w14:paraId="7059B696" w14:textId="77777777">
        <w:trPr>
          <w:jc w:val="center"/>
        </w:trPr>
        <w:tc>
          <w:tcPr>
            <w:tcW w:w="3249" w:type="dxa"/>
            <w:vAlign w:val="center"/>
          </w:tcPr>
          <w:p w14:paraId="239A68D7" w14:textId="77777777" w:rsidR="00DD022E" w:rsidRDefault="00000000">
            <w:r>
              <w:rPr>
                <w:rFonts w:ascii="Times New Roman" w:eastAsia="Times New Roman" w:hAnsi="Times New Roman"/>
                <w:sz w:val="19"/>
              </w:rPr>
              <w:t>6</w:t>
            </w:r>
          </w:p>
        </w:tc>
        <w:tc>
          <w:tcPr>
            <w:tcW w:w="3249" w:type="dxa"/>
            <w:vAlign w:val="center"/>
          </w:tcPr>
          <w:p w14:paraId="75B4CA6E" w14:textId="77777777" w:rsidR="00DD022E" w:rsidRDefault="00000000">
            <w:r>
              <w:rPr>
                <w:rFonts w:ascii="Times New Roman" w:eastAsia="Times New Roman" w:hAnsi="Times New Roman"/>
                <w:sz w:val="19"/>
              </w:rPr>
              <w:t>Я отказываюсь от того, что вредно для меня.</w:t>
            </w:r>
          </w:p>
        </w:tc>
        <w:tc>
          <w:tcPr>
            <w:tcW w:w="3249" w:type="dxa"/>
            <w:vAlign w:val="center"/>
          </w:tcPr>
          <w:p w14:paraId="33C6E55C" w14:textId="77777777" w:rsidR="00DD022E" w:rsidRDefault="00000000">
            <w:pPr>
              <w:jc w:val="center"/>
            </w:pPr>
            <w:r>
              <w:rPr>
                <w:rFonts w:ascii="Times New Roman" w:eastAsia="Times New Roman" w:hAnsi="Times New Roman"/>
                <w:sz w:val="19"/>
              </w:rPr>
              <w:t>+</w:t>
            </w:r>
          </w:p>
        </w:tc>
      </w:tr>
      <w:tr w:rsidR="00DD022E" w14:paraId="2F246847" w14:textId="77777777">
        <w:trPr>
          <w:jc w:val="center"/>
        </w:trPr>
        <w:tc>
          <w:tcPr>
            <w:tcW w:w="3249" w:type="dxa"/>
            <w:vAlign w:val="center"/>
          </w:tcPr>
          <w:p w14:paraId="3CBE933A" w14:textId="77777777" w:rsidR="00DD022E" w:rsidRDefault="00000000">
            <w:r>
              <w:rPr>
                <w:rFonts w:ascii="Times New Roman" w:eastAsia="Times New Roman" w:hAnsi="Times New Roman"/>
                <w:sz w:val="19"/>
              </w:rPr>
              <w:t>7</w:t>
            </w:r>
          </w:p>
        </w:tc>
        <w:tc>
          <w:tcPr>
            <w:tcW w:w="3249" w:type="dxa"/>
            <w:vAlign w:val="center"/>
          </w:tcPr>
          <w:p w14:paraId="7622DFC6" w14:textId="77777777" w:rsidR="00DD022E" w:rsidRDefault="00000000">
            <w:r>
              <w:rPr>
                <w:rFonts w:ascii="Times New Roman" w:eastAsia="Times New Roman" w:hAnsi="Times New Roman"/>
                <w:sz w:val="19"/>
              </w:rPr>
              <w:t>Мне хотелось бы иметь больше самодисциплины.</w:t>
            </w:r>
          </w:p>
        </w:tc>
        <w:tc>
          <w:tcPr>
            <w:tcW w:w="3249" w:type="dxa"/>
            <w:vAlign w:val="center"/>
          </w:tcPr>
          <w:p w14:paraId="32EFA89D" w14:textId="77777777" w:rsidR="00DD022E" w:rsidRDefault="00000000">
            <w:pPr>
              <w:jc w:val="center"/>
            </w:pPr>
            <w:r>
              <w:rPr>
                <w:rFonts w:ascii="Times New Roman" w:eastAsia="Times New Roman" w:hAnsi="Times New Roman"/>
                <w:sz w:val="19"/>
              </w:rPr>
              <w:t>−</w:t>
            </w:r>
          </w:p>
        </w:tc>
      </w:tr>
      <w:tr w:rsidR="00DD022E" w14:paraId="1A3952A0" w14:textId="77777777">
        <w:trPr>
          <w:jc w:val="center"/>
        </w:trPr>
        <w:tc>
          <w:tcPr>
            <w:tcW w:w="3249" w:type="dxa"/>
            <w:vAlign w:val="center"/>
          </w:tcPr>
          <w:p w14:paraId="22C12C15" w14:textId="77777777" w:rsidR="00DD022E" w:rsidRDefault="00000000">
            <w:r>
              <w:rPr>
                <w:rFonts w:ascii="Times New Roman" w:eastAsia="Times New Roman" w:hAnsi="Times New Roman"/>
                <w:sz w:val="19"/>
              </w:rPr>
              <w:t>8</w:t>
            </w:r>
          </w:p>
        </w:tc>
        <w:tc>
          <w:tcPr>
            <w:tcW w:w="3249" w:type="dxa"/>
            <w:vAlign w:val="center"/>
          </w:tcPr>
          <w:p w14:paraId="67C4F59F" w14:textId="77777777" w:rsidR="00DD022E" w:rsidRDefault="00000000">
            <w:r>
              <w:rPr>
                <w:rFonts w:ascii="Times New Roman" w:eastAsia="Times New Roman" w:hAnsi="Times New Roman"/>
                <w:sz w:val="19"/>
              </w:rPr>
              <w:t>Люди сказали бы, что у меня железная самодисциплина.</w:t>
            </w:r>
          </w:p>
        </w:tc>
        <w:tc>
          <w:tcPr>
            <w:tcW w:w="3249" w:type="dxa"/>
            <w:vAlign w:val="center"/>
          </w:tcPr>
          <w:p w14:paraId="0A0FC65B" w14:textId="77777777" w:rsidR="00DD022E" w:rsidRDefault="00000000">
            <w:pPr>
              <w:jc w:val="center"/>
            </w:pPr>
            <w:r>
              <w:rPr>
                <w:rFonts w:ascii="Times New Roman" w:eastAsia="Times New Roman" w:hAnsi="Times New Roman"/>
                <w:sz w:val="19"/>
              </w:rPr>
              <w:t>+</w:t>
            </w:r>
          </w:p>
        </w:tc>
      </w:tr>
      <w:tr w:rsidR="00DD022E" w14:paraId="1F668AEB" w14:textId="77777777">
        <w:trPr>
          <w:jc w:val="center"/>
        </w:trPr>
        <w:tc>
          <w:tcPr>
            <w:tcW w:w="3249" w:type="dxa"/>
            <w:vAlign w:val="center"/>
          </w:tcPr>
          <w:p w14:paraId="24237521" w14:textId="77777777" w:rsidR="00DD022E" w:rsidRDefault="00000000">
            <w:r>
              <w:rPr>
                <w:rFonts w:ascii="Times New Roman" w:eastAsia="Times New Roman" w:hAnsi="Times New Roman"/>
                <w:sz w:val="19"/>
              </w:rPr>
              <w:t>9</w:t>
            </w:r>
          </w:p>
        </w:tc>
        <w:tc>
          <w:tcPr>
            <w:tcW w:w="3249" w:type="dxa"/>
            <w:vAlign w:val="center"/>
          </w:tcPr>
          <w:p w14:paraId="7F5144E2" w14:textId="77777777" w:rsidR="00DD022E" w:rsidRDefault="00000000">
            <w:r>
              <w:rPr>
                <w:rFonts w:ascii="Times New Roman" w:eastAsia="Times New Roman" w:hAnsi="Times New Roman"/>
                <w:sz w:val="19"/>
              </w:rPr>
              <w:t>Удовольствия и развлечения иногда мешают мне выполнять работу.</w:t>
            </w:r>
          </w:p>
        </w:tc>
        <w:tc>
          <w:tcPr>
            <w:tcW w:w="3249" w:type="dxa"/>
            <w:vAlign w:val="center"/>
          </w:tcPr>
          <w:p w14:paraId="6BCC8065" w14:textId="77777777" w:rsidR="00DD022E" w:rsidRDefault="00000000">
            <w:pPr>
              <w:jc w:val="center"/>
            </w:pPr>
            <w:r>
              <w:rPr>
                <w:rFonts w:ascii="Times New Roman" w:eastAsia="Times New Roman" w:hAnsi="Times New Roman"/>
                <w:sz w:val="19"/>
              </w:rPr>
              <w:t>−</w:t>
            </w:r>
          </w:p>
        </w:tc>
      </w:tr>
      <w:tr w:rsidR="00DD022E" w14:paraId="100888DB" w14:textId="77777777">
        <w:trPr>
          <w:jc w:val="center"/>
        </w:trPr>
        <w:tc>
          <w:tcPr>
            <w:tcW w:w="3249" w:type="dxa"/>
            <w:vAlign w:val="center"/>
          </w:tcPr>
          <w:p w14:paraId="3BEC2653" w14:textId="77777777" w:rsidR="00DD022E" w:rsidRDefault="00000000">
            <w:r>
              <w:rPr>
                <w:rFonts w:ascii="Times New Roman" w:eastAsia="Times New Roman" w:hAnsi="Times New Roman"/>
                <w:sz w:val="19"/>
              </w:rPr>
              <w:t>10</w:t>
            </w:r>
          </w:p>
        </w:tc>
        <w:tc>
          <w:tcPr>
            <w:tcW w:w="3249" w:type="dxa"/>
            <w:vAlign w:val="center"/>
          </w:tcPr>
          <w:p w14:paraId="6D870688" w14:textId="77777777" w:rsidR="00DD022E" w:rsidRDefault="00000000">
            <w:r>
              <w:rPr>
                <w:rFonts w:ascii="Times New Roman" w:eastAsia="Times New Roman" w:hAnsi="Times New Roman"/>
                <w:sz w:val="19"/>
              </w:rPr>
              <w:t>Мне трудно концентрироваться.</w:t>
            </w:r>
          </w:p>
        </w:tc>
        <w:tc>
          <w:tcPr>
            <w:tcW w:w="3249" w:type="dxa"/>
            <w:vAlign w:val="center"/>
          </w:tcPr>
          <w:p w14:paraId="70127B13" w14:textId="77777777" w:rsidR="00DD022E" w:rsidRDefault="00000000">
            <w:pPr>
              <w:jc w:val="center"/>
            </w:pPr>
            <w:r>
              <w:rPr>
                <w:rFonts w:ascii="Times New Roman" w:eastAsia="Times New Roman" w:hAnsi="Times New Roman"/>
                <w:sz w:val="19"/>
              </w:rPr>
              <w:t>−</w:t>
            </w:r>
          </w:p>
        </w:tc>
      </w:tr>
      <w:tr w:rsidR="00DD022E" w14:paraId="048303A3" w14:textId="77777777">
        <w:trPr>
          <w:jc w:val="center"/>
        </w:trPr>
        <w:tc>
          <w:tcPr>
            <w:tcW w:w="3249" w:type="dxa"/>
            <w:vAlign w:val="center"/>
          </w:tcPr>
          <w:p w14:paraId="32770443" w14:textId="77777777" w:rsidR="00DD022E" w:rsidRDefault="00000000">
            <w:r>
              <w:rPr>
                <w:rFonts w:ascii="Times New Roman" w:eastAsia="Times New Roman" w:hAnsi="Times New Roman"/>
                <w:sz w:val="19"/>
              </w:rPr>
              <w:lastRenderedPageBreak/>
              <w:t>11</w:t>
            </w:r>
          </w:p>
        </w:tc>
        <w:tc>
          <w:tcPr>
            <w:tcW w:w="3249" w:type="dxa"/>
            <w:vAlign w:val="center"/>
          </w:tcPr>
          <w:p w14:paraId="1AEB5BDA" w14:textId="77777777" w:rsidR="00DD022E" w:rsidRDefault="00000000">
            <w:r>
              <w:rPr>
                <w:rFonts w:ascii="Times New Roman" w:eastAsia="Times New Roman" w:hAnsi="Times New Roman"/>
                <w:sz w:val="19"/>
              </w:rPr>
              <w:t>Я способен(на) эффективно работать ради долгосрочных целей.</w:t>
            </w:r>
          </w:p>
        </w:tc>
        <w:tc>
          <w:tcPr>
            <w:tcW w:w="3249" w:type="dxa"/>
            <w:vAlign w:val="center"/>
          </w:tcPr>
          <w:p w14:paraId="522F880C" w14:textId="77777777" w:rsidR="00DD022E" w:rsidRDefault="00000000">
            <w:pPr>
              <w:jc w:val="center"/>
            </w:pPr>
            <w:r>
              <w:rPr>
                <w:rFonts w:ascii="Times New Roman" w:eastAsia="Times New Roman" w:hAnsi="Times New Roman"/>
                <w:sz w:val="19"/>
              </w:rPr>
              <w:t>+</w:t>
            </w:r>
          </w:p>
        </w:tc>
      </w:tr>
      <w:tr w:rsidR="00DD022E" w14:paraId="0B52CC62" w14:textId="77777777">
        <w:trPr>
          <w:jc w:val="center"/>
        </w:trPr>
        <w:tc>
          <w:tcPr>
            <w:tcW w:w="3249" w:type="dxa"/>
            <w:vAlign w:val="center"/>
          </w:tcPr>
          <w:p w14:paraId="312F3E6F" w14:textId="77777777" w:rsidR="00DD022E" w:rsidRDefault="00000000">
            <w:r>
              <w:rPr>
                <w:rFonts w:ascii="Times New Roman" w:eastAsia="Times New Roman" w:hAnsi="Times New Roman"/>
                <w:sz w:val="19"/>
              </w:rPr>
              <w:t>12</w:t>
            </w:r>
          </w:p>
        </w:tc>
        <w:tc>
          <w:tcPr>
            <w:tcW w:w="3249" w:type="dxa"/>
            <w:vAlign w:val="center"/>
          </w:tcPr>
          <w:p w14:paraId="7C7B0754" w14:textId="77777777" w:rsidR="00DD022E" w:rsidRDefault="00000000">
            <w:r>
              <w:rPr>
                <w:rFonts w:ascii="Times New Roman" w:eastAsia="Times New Roman" w:hAnsi="Times New Roman"/>
                <w:sz w:val="19"/>
              </w:rPr>
              <w:t>Иногда я не могу удержать себя от какого-то поступка, даже если знаю, что это неправильно.</w:t>
            </w:r>
          </w:p>
        </w:tc>
        <w:tc>
          <w:tcPr>
            <w:tcW w:w="3249" w:type="dxa"/>
            <w:vAlign w:val="center"/>
          </w:tcPr>
          <w:p w14:paraId="16D52E02" w14:textId="77777777" w:rsidR="00DD022E" w:rsidRDefault="00000000">
            <w:pPr>
              <w:jc w:val="center"/>
            </w:pPr>
            <w:r>
              <w:rPr>
                <w:rFonts w:ascii="Times New Roman" w:eastAsia="Times New Roman" w:hAnsi="Times New Roman"/>
                <w:sz w:val="19"/>
              </w:rPr>
              <w:t>−</w:t>
            </w:r>
          </w:p>
        </w:tc>
      </w:tr>
      <w:tr w:rsidR="00DD022E" w14:paraId="10A31761" w14:textId="77777777">
        <w:trPr>
          <w:jc w:val="center"/>
        </w:trPr>
        <w:tc>
          <w:tcPr>
            <w:tcW w:w="3249" w:type="dxa"/>
            <w:vAlign w:val="center"/>
          </w:tcPr>
          <w:p w14:paraId="02779449" w14:textId="77777777" w:rsidR="00DD022E" w:rsidRDefault="00000000">
            <w:r>
              <w:rPr>
                <w:rFonts w:ascii="Times New Roman" w:eastAsia="Times New Roman" w:hAnsi="Times New Roman"/>
                <w:sz w:val="19"/>
              </w:rPr>
              <w:t>13</w:t>
            </w:r>
          </w:p>
        </w:tc>
        <w:tc>
          <w:tcPr>
            <w:tcW w:w="3249" w:type="dxa"/>
            <w:vAlign w:val="center"/>
          </w:tcPr>
          <w:p w14:paraId="40806F57" w14:textId="77777777" w:rsidR="00DD022E" w:rsidRDefault="00000000">
            <w:r>
              <w:rPr>
                <w:rFonts w:ascii="Times New Roman" w:eastAsia="Times New Roman" w:hAnsi="Times New Roman"/>
                <w:sz w:val="19"/>
              </w:rPr>
              <w:t>Я часто действую, не обдумав все возможные варианты.</w:t>
            </w:r>
          </w:p>
        </w:tc>
        <w:tc>
          <w:tcPr>
            <w:tcW w:w="3249" w:type="dxa"/>
            <w:vAlign w:val="center"/>
          </w:tcPr>
          <w:p w14:paraId="1A3C26A4" w14:textId="77777777" w:rsidR="00DD022E" w:rsidRDefault="00000000">
            <w:pPr>
              <w:jc w:val="center"/>
            </w:pPr>
            <w:r>
              <w:rPr>
                <w:rFonts w:ascii="Times New Roman" w:eastAsia="Times New Roman" w:hAnsi="Times New Roman"/>
                <w:sz w:val="19"/>
              </w:rPr>
              <w:t>−</w:t>
            </w:r>
          </w:p>
        </w:tc>
      </w:tr>
    </w:tbl>
    <w:p w14:paraId="5BC4A7BF" w14:textId="77777777" w:rsidR="00DD022E" w:rsidRDefault="00000000">
      <w:pPr>
        <w:spacing w:before="40" w:after="120"/>
      </w:pPr>
      <w:r>
        <w:rPr>
          <w:rFonts w:ascii="Times New Roman" w:eastAsia="Times New Roman" w:hAnsi="Times New Roman"/>
          <w:i/>
          <w:sz w:val="19"/>
        </w:rPr>
        <w:t>Примечание. Положительно сформулированные пункты обозначены знаком (+), отрицательно сформулированные — знаком (−). Шкала ответов: от 1 («совсем не похоже на меня») до 5 («очень похоже на меня»).</w:t>
      </w:r>
    </w:p>
    <w:p w14:paraId="22643D7B" w14:textId="77777777" w:rsidR="00DD022E" w:rsidRDefault="00000000">
      <w:pPr>
        <w:spacing w:before="120" w:after="60"/>
      </w:pPr>
      <w:r>
        <w:rPr>
          <w:rFonts w:ascii="Times New Roman" w:eastAsia="Times New Roman" w:hAnsi="Times New Roman"/>
          <w:b/>
          <w:sz w:val="21"/>
        </w:rPr>
        <w:t>Таблица 2. Методы факторного анализа BSCS.</w:t>
      </w:r>
    </w:p>
    <w:tbl>
      <w:tblPr>
        <w:tblStyle w:val="aff0"/>
        <w:tblW w:w="0" w:type="auto"/>
        <w:jc w:val="center"/>
        <w:tblLook w:val="04A0" w:firstRow="1" w:lastRow="0" w:firstColumn="1" w:lastColumn="0" w:noHBand="0" w:noVBand="1"/>
      </w:tblPr>
      <w:tblGrid>
        <w:gridCol w:w="4873"/>
        <w:gridCol w:w="4873"/>
      </w:tblGrid>
      <w:tr w:rsidR="00DD022E" w14:paraId="29B2D511" w14:textId="77777777">
        <w:trPr>
          <w:tblHeader/>
          <w:jc w:val="center"/>
        </w:trPr>
        <w:tc>
          <w:tcPr>
            <w:tcW w:w="4873" w:type="dxa"/>
            <w:vAlign w:val="center"/>
          </w:tcPr>
          <w:p w14:paraId="7A974B28" w14:textId="77777777" w:rsidR="00DD022E" w:rsidRDefault="00000000">
            <w:pPr>
              <w:jc w:val="center"/>
            </w:pPr>
            <w:r>
              <w:rPr>
                <w:rFonts w:ascii="Times New Roman" w:eastAsia="Times New Roman" w:hAnsi="Times New Roman"/>
                <w:b/>
                <w:sz w:val="18"/>
              </w:rPr>
              <w:t>Исследование</w:t>
            </w:r>
          </w:p>
        </w:tc>
        <w:tc>
          <w:tcPr>
            <w:tcW w:w="4873" w:type="dxa"/>
            <w:vAlign w:val="center"/>
          </w:tcPr>
          <w:p w14:paraId="192B3592" w14:textId="77777777" w:rsidR="00DD022E" w:rsidRDefault="00000000">
            <w:pPr>
              <w:jc w:val="center"/>
            </w:pPr>
            <w:r>
              <w:rPr>
                <w:rFonts w:ascii="Times New Roman" w:eastAsia="Times New Roman" w:hAnsi="Times New Roman"/>
                <w:b/>
                <w:sz w:val="18"/>
              </w:rPr>
              <w:t>Метод (спецификация)</w:t>
            </w:r>
          </w:p>
        </w:tc>
      </w:tr>
      <w:tr w:rsidR="00DD022E" w14:paraId="757CA5F5" w14:textId="77777777">
        <w:trPr>
          <w:jc w:val="center"/>
        </w:trPr>
        <w:tc>
          <w:tcPr>
            <w:tcW w:w="4873" w:type="dxa"/>
            <w:vAlign w:val="center"/>
          </w:tcPr>
          <w:p w14:paraId="4CA4BB67" w14:textId="77777777" w:rsidR="00DD022E" w:rsidRDefault="00000000">
            <w:r>
              <w:rPr>
                <w:rFonts w:ascii="Times New Roman" w:eastAsia="Times New Roman" w:hAnsi="Times New Roman"/>
                <w:sz w:val="18"/>
              </w:rPr>
              <w:t>Ferrari et al. (2009)</w:t>
            </w:r>
          </w:p>
        </w:tc>
        <w:tc>
          <w:tcPr>
            <w:tcW w:w="4873" w:type="dxa"/>
            <w:vAlign w:val="center"/>
          </w:tcPr>
          <w:p w14:paraId="66B62A2B" w14:textId="77777777" w:rsidR="00DD022E" w:rsidRDefault="00000000">
            <w:r>
              <w:rPr>
                <w:rFonts w:ascii="Times New Roman" w:eastAsia="Times New Roman" w:hAnsi="Times New Roman"/>
                <w:sz w:val="18"/>
              </w:rPr>
              <w:t>EFA (оценивание ML; ортогональное вращение varimax)</w:t>
            </w:r>
          </w:p>
        </w:tc>
      </w:tr>
      <w:tr w:rsidR="00DD022E" w14:paraId="46DF8114" w14:textId="77777777">
        <w:trPr>
          <w:jc w:val="center"/>
        </w:trPr>
        <w:tc>
          <w:tcPr>
            <w:tcW w:w="4873" w:type="dxa"/>
            <w:vAlign w:val="center"/>
          </w:tcPr>
          <w:p w14:paraId="49F7AF40" w14:textId="77777777" w:rsidR="00DD022E" w:rsidRDefault="00000000">
            <w:r>
              <w:rPr>
                <w:rFonts w:ascii="Times New Roman" w:eastAsia="Times New Roman" w:hAnsi="Times New Roman"/>
                <w:sz w:val="18"/>
              </w:rPr>
              <w:t>De Ridder et al. (2011)</w:t>
            </w:r>
          </w:p>
        </w:tc>
        <w:tc>
          <w:tcPr>
            <w:tcW w:w="4873" w:type="dxa"/>
            <w:vAlign w:val="center"/>
          </w:tcPr>
          <w:p w14:paraId="3E0AFED8" w14:textId="77777777" w:rsidR="00DD022E" w:rsidRDefault="00000000">
            <w:r>
              <w:rPr>
                <w:rFonts w:ascii="Times New Roman" w:eastAsia="Times New Roman" w:hAnsi="Times New Roman"/>
                <w:sz w:val="18"/>
              </w:rPr>
              <w:t>CFA (оцениватель не указан)</w:t>
            </w:r>
          </w:p>
        </w:tc>
      </w:tr>
      <w:tr w:rsidR="00DD022E" w14:paraId="1C5D02A6" w14:textId="77777777">
        <w:trPr>
          <w:jc w:val="center"/>
        </w:trPr>
        <w:tc>
          <w:tcPr>
            <w:tcW w:w="4873" w:type="dxa"/>
            <w:vAlign w:val="center"/>
          </w:tcPr>
          <w:p w14:paraId="0767C997" w14:textId="77777777" w:rsidR="00DD022E" w:rsidRDefault="00000000">
            <w:r>
              <w:rPr>
                <w:rFonts w:ascii="Times New Roman" w:eastAsia="Times New Roman" w:hAnsi="Times New Roman"/>
                <w:sz w:val="18"/>
              </w:rPr>
              <w:t>Maloney et al. (2012)</w:t>
            </w:r>
          </w:p>
        </w:tc>
        <w:tc>
          <w:tcPr>
            <w:tcW w:w="4873" w:type="dxa"/>
            <w:vAlign w:val="center"/>
          </w:tcPr>
          <w:p w14:paraId="33AD59DB" w14:textId="77777777" w:rsidR="00DD022E" w:rsidRDefault="00000000">
            <w:r>
              <w:rPr>
                <w:rFonts w:ascii="Times New Roman" w:eastAsia="Times New Roman" w:hAnsi="Times New Roman"/>
                <w:sz w:val="18"/>
              </w:rPr>
              <w:t>EFA (оцениватель не указан; косоугольное вращение direct oblimin) → CFA (оценивание ML)</w:t>
            </w:r>
          </w:p>
        </w:tc>
      </w:tr>
      <w:tr w:rsidR="00DD022E" w14:paraId="0B5153AE" w14:textId="77777777">
        <w:trPr>
          <w:jc w:val="center"/>
        </w:trPr>
        <w:tc>
          <w:tcPr>
            <w:tcW w:w="4873" w:type="dxa"/>
            <w:vAlign w:val="center"/>
          </w:tcPr>
          <w:p w14:paraId="373B56D9" w14:textId="77777777" w:rsidR="00DD022E" w:rsidRDefault="00000000">
            <w:r>
              <w:rPr>
                <w:rFonts w:ascii="Times New Roman" w:eastAsia="Times New Roman" w:hAnsi="Times New Roman"/>
                <w:sz w:val="18"/>
              </w:rPr>
              <w:t>Morean et al. (2014)</w:t>
            </w:r>
          </w:p>
        </w:tc>
        <w:tc>
          <w:tcPr>
            <w:tcW w:w="4873" w:type="dxa"/>
            <w:vAlign w:val="center"/>
          </w:tcPr>
          <w:p w14:paraId="7A7F93AD" w14:textId="77777777" w:rsidR="00DD022E" w:rsidRDefault="00000000">
            <w:r>
              <w:rPr>
                <w:rFonts w:ascii="Times New Roman" w:eastAsia="Times New Roman" w:hAnsi="Times New Roman"/>
                <w:sz w:val="18"/>
              </w:rPr>
              <w:t>CFA (робастное оценивание ML) → EFA (робастное оценивание ML; косоугольное вращение varimax)</w:t>
            </w:r>
          </w:p>
        </w:tc>
      </w:tr>
      <w:tr w:rsidR="00DD022E" w14:paraId="6AA776D7" w14:textId="77777777">
        <w:trPr>
          <w:jc w:val="center"/>
        </w:trPr>
        <w:tc>
          <w:tcPr>
            <w:tcW w:w="4873" w:type="dxa"/>
            <w:vAlign w:val="center"/>
          </w:tcPr>
          <w:p w14:paraId="4A03E90A" w14:textId="77777777" w:rsidR="00DD022E" w:rsidRDefault="00000000">
            <w:r>
              <w:rPr>
                <w:rFonts w:ascii="Times New Roman" w:eastAsia="Times New Roman" w:hAnsi="Times New Roman"/>
                <w:sz w:val="18"/>
              </w:rPr>
              <w:t>Настоящее исследование</w:t>
            </w:r>
          </w:p>
        </w:tc>
        <w:tc>
          <w:tcPr>
            <w:tcW w:w="4873" w:type="dxa"/>
            <w:vAlign w:val="center"/>
          </w:tcPr>
          <w:p w14:paraId="131012A1" w14:textId="77777777" w:rsidR="00DD022E" w:rsidRDefault="00000000">
            <w:r>
              <w:rPr>
                <w:rFonts w:ascii="Times New Roman" w:eastAsia="Times New Roman" w:hAnsi="Times New Roman"/>
                <w:sz w:val="18"/>
              </w:rPr>
              <w:t>EFA (оценивание OLS; вращение direct quartimin) → CFA (оценивание DWLS/WLSMV)</w:t>
            </w:r>
          </w:p>
        </w:tc>
      </w:tr>
    </w:tbl>
    <w:p w14:paraId="3586F378" w14:textId="77777777" w:rsidR="00DD022E" w:rsidRDefault="00000000">
      <w:pPr>
        <w:spacing w:before="40" w:after="120"/>
      </w:pPr>
      <w:r>
        <w:rPr>
          <w:rFonts w:ascii="Times New Roman" w:eastAsia="Times New Roman" w:hAnsi="Times New Roman"/>
          <w:i/>
          <w:sz w:val="18"/>
        </w:rPr>
        <w:t>Примечание. BSCS = краткая шкала самоконтроля; EFA = эксплораторный факторный анализ; CFA = конфирматорный факторный анализ; ML = оценивание методом максимального правдоподобия; OLS = метод наименьших квадратов; DWLS = diagonally weighted least squares; WLSMV = weighted least squares mean and variance adjusted. В исследованиях De Ridder et al. (2011), Maloney et al. (2012) и Morean et al. (2014) часть пунктов была исключена.</w:t>
      </w:r>
    </w:p>
    <w:p w14:paraId="15370283" w14:textId="77777777" w:rsidR="00DD022E" w:rsidRDefault="00000000">
      <w:pPr>
        <w:spacing w:after="120"/>
        <w:ind w:firstLine="357"/>
        <w:jc w:val="both"/>
      </w:pPr>
      <w:r>
        <w:rPr>
          <w:rFonts w:ascii="Times New Roman" w:eastAsia="Times New Roman" w:hAnsi="Times New Roman"/>
          <w:sz w:val="24"/>
        </w:rPr>
        <w:t>Итак, каждое исследование давало собственную факторную структуру BSCS. В одних работах сохранялись все 13 пунктов, в других — часть пунктов удалялась. Некоторые авторы обосновывали исключение пунктов содержательно (например, De Ridder et al., 2011), другие — исходя из эмпирических результатов (например, Maloney et al., 2012). Различались не только концептуализации факторов, но и то, какие именно пункты относились к тем или иным факторам. Исследование Lindner, Nagy и Retelsdorf (2015) попыталось устранить расхождения между четырьмя из пяти ранее упомянутых исследований. Можно предположить, что работа Morean et al. (2014) не была включена потому, что на момент проведения исследования она, вероятно, ещё не была доступна.</w:t>
      </w:r>
    </w:p>
    <w:p w14:paraId="7A680CBD" w14:textId="77777777" w:rsidR="00DD022E" w:rsidRDefault="00000000">
      <w:pPr>
        <w:spacing w:after="120"/>
        <w:ind w:firstLine="357"/>
        <w:jc w:val="both"/>
      </w:pPr>
      <w:r>
        <w:rPr>
          <w:rFonts w:ascii="Times New Roman" w:eastAsia="Times New Roman" w:hAnsi="Times New Roman"/>
          <w:sz w:val="24"/>
        </w:rPr>
        <w:t>По данным Lindner et al. (2015), наиболее правдоподобной оказалась структура Ferrari et al. (2009). Однако эта модель потенциально смешивает содержательный фактор с валентностью формулировок: все отрицательно сформулированные пункты загружались на один фактор, а все положительно сформулированные — на другой. Иными словами, факторы могли отражать не «самодисциплину» и «контроль импульсов», а, соответственно, «отрицательно сформулированные» и «положительно сформулированные» пункты. Модель Maloney et al. (2012) Lindner et al. (2015) признали следующей по качеству: она хорошо описывала данные выборки учащихся профессионального обучения, но не подходила для выборки студентов университета. В конечном счёте так и не было ясно, лучше ли для BSCS одномерная или многомерная факторная структура (Lindner et al., 2015). Авторы рекомендовали использовать общий балл BSCS, поскольку однофакторная модель лучше двухфакторной предсказывала исходы (например, удовлетворённость жизнью, оценки, намерение отчислиться, самооценку достижений). Таким образом, в течение 11 лет исследований BSCS (2004–2015) литература колебалась между одномерной и многомерной концептуализациями, и природа этой шкалы оставалась неразрешённой.</w:t>
      </w:r>
    </w:p>
    <w:p w14:paraId="04BDB4DC" w14:textId="77777777" w:rsidR="00DD022E" w:rsidRDefault="00000000">
      <w:pPr>
        <w:spacing w:after="120"/>
        <w:ind w:firstLine="357"/>
        <w:jc w:val="both"/>
      </w:pPr>
      <w:r>
        <w:rPr>
          <w:rFonts w:ascii="Times New Roman" w:eastAsia="Times New Roman" w:hAnsi="Times New Roman"/>
          <w:sz w:val="24"/>
        </w:rPr>
        <w:lastRenderedPageBreak/>
        <w:t>Как уже отмечалось, эти исследования различались как по выбору методов/процедур, так и по порядку их применения (табл. 2). В двух работах для оценки размерности использовался один метод. Ferrari et al. (2009) провели эксплораторный факторный анализ (EFA) с оцениванием методом максимального правдоподобия (ML) и ортогональным вращением varimax, а De Ridder et al. (2011) выполнили конфирматорный факторный анализ (CFA), не указав конкретный оцениватель. В двух исследованиях применялась комбинация EFA и CFA. Maloney et al. (2012) использовали EFA (оцениватель не был указан) с косоугольным вращением direct oblimin, а затем CFA с ML-оцениванием. Напротив, Morean et al. (2014) применили эти методы в обратной последовательности: сначала они провели CFA с робастным ML-оцениванием для факторной структуры, предложенной Maloney et al. (2012). Поскольку модель плохо соответствовала данным, Morean et al. (2014) попытались получить улучшенную структуру с помощью EFA на основе робастного ML-оценивания и косоугольного вращения varimax. Lindner et al. (2015) использовали CFA (оцениватель не был указан), чтобы проверить структуры, предложенные Ferrari et al. (2009), Maloney et al. (2012) и De Ridder et al. (2011). Внутри каждой из них Lindner et al. (2015) рассматривали как одномерную, так и двухфакторную модели.</w:t>
      </w:r>
    </w:p>
    <w:p w14:paraId="7CD01BAF" w14:textId="77777777" w:rsidR="00DD022E" w:rsidRDefault="00000000">
      <w:pPr>
        <w:spacing w:after="120"/>
        <w:ind w:firstLine="357"/>
        <w:jc w:val="both"/>
      </w:pPr>
      <w:r>
        <w:rPr>
          <w:rFonts w:ascii="Times New Roman" w:eastAsia="Times New Roman" w:hAnsi="Times New Roman"/>
          <w:sz w:val="24"/>
        </w:rPr>
        <w:t>Помимо отсутствия ясности в отношении BSCS и её размерности, шкала до сих пор не изучалась в рамках теории ответов на задания (IRT). Согласно Edwards (2009), IRT представляет собой совокупность латентно-переменных моделей, направленных на выявление лежащего в основе процесса, который определяет ответы на наблюдаемые переменные. Этот процесс обусловлен как свойствами испытуемых (то есть θ, соответствующим уровню латентной переменной или интересующего конструкта, в данном случае самоконтроля), так и свойствами самих пунктов. IRT предпочтительна потому, что позволяет получить более детализированные параметры пунктов. Это даёт шкальным оценкам в IRT ряд преимуществ, включая общую и легко интерпретируемую метрику, большую вариативность баллов по сравнению с суммарными оценками, условные стандартные ошибки и прямолинейную эквивалентность шкал (De Ayala, 2008; Embretson &amp; Reise, 2000).</w:t>
      </w:r>
    </w:p>
    <w:p w14:paraId="56C2F884" w14:textId="77777777" w:rsidR="00DD022E" w:rsidRDefault="00000000">
      <w:pPr>
        <w:spacing w:after="120"/>
        <w:ind w:firstLine="357"/>
        <w:jc w:val="both"/>
      </w:pPr>
      <w:r>
        <w:rPr>
          <w:rFonts w:ascii="Times New Roman" w:eastAsia="Times New Roman" w:hAnsi="Times New Roman"/>
          <w:sz w:val="24"/>
        </w:rPr>
        <w:t>Модель градуированных ответов Samejima (1969) — наиболее популярная для психологических шкал вроде BSCS, где отдельные пункты имеют более двух вариантов ответа (например, шкалу Лайкерта). Модель GRM записывается следующим образом:</w:t>
      </w:r>
    </w:p>
    <w:p w14:paraId="10C4C808" w14:textId="77777777" w:rsidR="00DD022E" w:rsidRDefault="00000000">
      <w:pPr>
        <w:spacing w:after="120"/>
        <w:ind w:firstLine="357"/>
        <w:jc w:val="both"/>
      </w:pPr>
      <w:r>
        <w:rPr>
          <w:rFonts w:ascii="Times New Roman" w:eastAsia="Times New Roman" w:hAnsi="Times New Roman"/>
          <w:sz w:val="24"/>
        </w:rPr>
        <w:t>P(x_j = c | θ) = 1 / [1 + exp(-a_j(θ - b_cj))] - 1 / [1 + exp(-a_j(θ - b_(c+1)j))],</w:t>
      </w:r>
    </w:p>
    <w:p w14:paraId="683A99D8" w14:textId="77777777" w:rsidR="00DD022E" w:rsidRDefault="00000000">
      <w:pPr>
        <w:spacing w:after="120"/>
        <w:ind w:firstLine="357"/>
        <w:jc w:val="both"/>
      </w:pPr>
      <w:r>
        <w:rPr>
          <w:rFonts w:ascii="Times New Roman" w:eastAsia="Times New Roman" w:hAnsi="Times New Roman"/>
          <w:sz w:val="24"/>
        </w:rPr>
        <w:t>где выражение описывает вероятность выбора категории ответа c при заданном θ, которое порождает наблюдаемый ответ (x_j) на пункт j.</w:t>
      </w:r>
    </w:p>
    <w:p w14:paraId="2B2CE37D" w14:textId="77777777" w:rsidR="00DD022E" w:rsidRDefault="00000000">
      <w:pPr>
        <w:spacing w:after="120"/>
        <w:ind w:firstLine="357"/>
        <w:jc w:val="both"/>
      </w:pPr>
      <w:r>
        <w:rPr>
          <w:rFonts w:ascii="Times New Roman" w:eastAsia="Times New Roman" w:hAnsi="Times New Roman"/>
          <w:sz w:val="24"/>
        </w:rPr>
        <w:t xml:space="preserve">Параметр a представляет собой наклон для пункта j и также называется параметром дискриминации. Он описывает связь пункта с латентным конструктом (например, самоконтролем). Чем выше наклон, тем большая доля вариативности ответов на пункт обусловлена различиями по латентному конструкту. Иными словами, более высокий наклон может интерпретироваться как более сильная связь пункта с латентным конструктом. Параметр b представляет собой порог категории ответа c для пункта j и исторически назывался параметром выраженности. Поскольку BSCS содержит пять вариантов ответа, для неё существует четыре порога (c − 1). Эти пороговые параметры показывают, какой уровень </w:t>
      </w:r>
      <w:r>
        <w:rPr>
          <w:rFonts w:ascii="Times New Roman" w:eastAsia="Times New Roman" w:hAnsi="Times New Roman"/>
          <w:sz w:val="24"/>
        </w:rPr>
        <w:lastRenderedPageBreak/>
        <w:t>самоконтроля необходим респонденту, чтобы выбрать тот или иной вариант ответа. Следовательно, чем выше порог, тем более высокий уровень самоконтроля требуется для выбора соответствующей категории.</w:t>
      </w:r>
    </w:p>
    <w:p w14:paraId="741FFB16" w14:textId="77777777" w:rsidR="00DD022E" w:rsidRDefault="00000000">
      <w:pPr>
        <w:spacing w:after="120"/>
        <w:ind w:firstLine="357"/>
        <w:jc w:val="both"/>
      </w:pPr>
      <w:r>
        <w:rPr>
          <w:rFonts w:ascii="Times New Roman" w:eastAsia="Times New Roman" w:hAnsi="Times New Roman"/>
          <w:sz w:val="24"/>
        </w:rPr>
        <w:t>Дополнительные преимущества использования IRT для оценки шкал подробно описаны у Edwards (2009), Embretson и Reise (2000), а также Thissen и Steinberg (2009). В рамках настоящего исследования мы сосредоточились на преимуществах, связанных с оцениванием и точностью оценок. Оценивание в IRT предполагает взвешивание паттернов ответов с использованием параметров пунктов. Как уже отмечалось, более высокие наклоны означают, что пункт сообщает больше информации о латентном конструкте. Поэтому шкальные оценки IRT учитывают силу связи пункта с конструктом, а не придают всем пунктам одинаковый вес, как это делается при суммировании. Кроме того, оценки IRT более вариативны и позволяют тоньше различать испытуемых. С оцениванием связана и процедура эквивалентности: при корректной калибровке пунктов шкальные оценки IRT можно напрямую сравнивать независимо от того, какие именно пункты предъявлялись.</w:t>
      </w:r>
    </w:p>
    <w:p w14:paraId="09F0828B" w14:textId="77777777" w:rsidR="00DD022E" w:rsidRDefault="00000000">
      <w:pPr>
        <w:spacing w:after="120"/>
        <w:ind w:firstLine="357"/>
        <w:jc w:val="both"/>
      </w:pPr>
      <w:r>
        <w:rPr>
          <w:rFonts w:ascii="Times New Roman" w:eastAsia="Times New Roman" w:hAnsi="Times New Roman"/>
          <w:sz w:val="24"/>
        </w:rPr>
        <w:t>Точность оценок, тесно связанная с надёжностью, в IRT также рассматривается иначе. Вместо предположения, что все оценки одинаково надёжны, IRT исходит из того, что их точность/надёжность может различаться. Для её описания в IRT используются разные метрики. Одна из них — информация Фишера (далее — информация). Информация задаётся как на уровне отдельных пунктов с помощью функций информации пункта (IIF), так и на уровне теста с помощью функций информации теста (TIF). Обе функции показывают, сколько информации пункт или тест предоставляет на всём диапазоне латентного конструкта. Это позволяет оценить, насколько информативен пункт или тест на разных уровнях латентного конструкта (например, самоконтроля). Стандартные ошибки в IRT обратно пропорциональны информации (1 / INF) и также могут быть вычислены для любого значения на протяжении всего диапазона латентного конструкта (Thissen &amp; Wainer, 2001). Поскольку информация и стандартные ошибки доступны для каждого значения латентного конструкта, IRT даёт более полное представление о точности оценивания. Другие обзоры и примеры, в том числе более подробные, разработки шкал в рамках IRT представлены у DeVellis (2012), DeWalt et al. (2013) и Preston et al. (2018).</w:t>
      </w:r>
    </w:p>
    <w:p w14:paraId="6ACCB23C" w14:textId="77777777" w:rsidR="00DD022E" w:rsidRDefault="00000000">
      <w:pPr>
        <w:spacing w:after="120"/>
        <w:ind w:firstLine="357"/>
        <w:jc w:val="both"/>
      </w:pPr>
      <w:r>
        <w:rPr>
          <w:rFonts w:ascii="Times New Roman" w:eastAsia="Times New Roman" w:hAnsi="Times New Roman"/>
          <w:sz w:val="24"/>
        </w:rPr>
        <w:t xml:space="preserve">Одним из аспектов, остававшихся относительно стабильными в предыдущих исследованиях BSCS, была внутренняя согласованность, вычислявшаяся для каждого фактора (одна оценка надёжности для однофакторного решения и две — для двухфакторного). Большинство авторов сообщали коэффициент α (Cronbach, 1951), однако в одной работе не было указано, какая именно мера внутренней согласованности использовалась (Maloney et al., 2012). Для сокращённых версий BSCS показатели надёжности варьировали от .65 до .78 (De Ridder et al., 2011; Maloney et al., 2012; Morean et al., 2014). Однако эти значения основывались на разных версиях BSCS, отличавшихся количеством пунктов и концептуализацией факторов. Поэтому прямое сравнение этих показателей было бы некорректным. В исследованиях, где сохранялась исходная версия BSCS со всеми 13 пунктами, надёжность находилась в диапазоне от .69 до .85 (Ferrari et al., 2009; Tangney et al., 2004). Это, по крайней мере в двух </w:t>
      </w:r>
      <w:r>
        <w:rPr>
          <w:rFonts w:ascii="Times New Roman" w:eastAsia="Times New Roman" w:hAnsi="Times New Roman"/>
          <w:sz w:val="24"/>
        </w:rPr>
        <w:lastRenderedPageBreak/>
        <w:t>исследованиях, свидетельствует о согласованной поддержке приемлемой внутренней согласованности исходной BSCS.</w:t>
      </w:r>
    </w:p>
    <w:p w14:paraId="49DE9A49" w14:textId="77777777" w:rsidR="00DD022E" w:rsidRDefault="00000000">
      <w:pPr>
        <w:spacing w:after="120"/>
        <w:ind w:firstLine="357"/>
        <w:jc w:val="both"/>
      </w:pPr>
      <w:r>
        <w:rPr>
          <w:rFonts w:ascii="Times New Roman" w:eastAsia="Times New Roman" w:hAnsi="Times New Roman"/>
          <w:sz w:val="24"/>
        </w:rPr>
        <w:t>Цель настоящего исследования заключалась в оценке BSCS с использованием методов, рекомендованных психометрической литературой. Основные задачи состояли в том, чтобы прояснить спор о размерности шкалы, исключив методологию как источник вариативности факторно-аналитических результатов. В частности, нас интересовала размерность именно BSCS как инструмента, предназначенного для измерения самоконтроля, а не концептуальная размерность самоконтроля как конструкта. Мы планировали добиться этого посредством применения психометрических наилучших практик и их подробного и прозрачного описания. Кроме того, мы стремились дать более полную оценку пунктов в рамках IRT, что обеспечивает преимущества по сравнению с методами, традиционно использовавшимися при психометрической оценке BSCS.</w:t>
      </w:r>
    </w:p>
    <w:p w14:paraId="7BD1D156" w14:textId="77777777" w:rsidR="00DD022E" w:rsidRDefault="00000000">
      <w:pPr>
        <w:spacing w:after="120"/>
        <w:ind w:firstLine="357"/>
        <w:jc w:val="both"/>
      </w:pPr>
      <w:r>
        <w:rPr>
          <w:rFonts w:ascii="Times New Roman" w:eastAsia="Times New Roman" w:hAnsi="Times New Roman"/>
          <w:sz w:val="24"/>
        </w:rPr>
        <w:t>На данный момент данные о факторной структуре BSCS остаются противоречивыми, что привело к искажённому пониманию этого измерительного инструмента (Morean et al., 2014). Вероятно, отсутствие согласия частично обусловлено непоследовательной методологией в разных исследованиях, что и объясняет, почему разные исследователи предлагали разные факторные структуры. Поскольку не существует консенсуса относительно числа факторов BSCS и их природы, Morean et al. (2014) отмечали, что интерпретация этой меры и её связей с другими переменными в лучшем случае будет сомнительной. Эти авторы подчёркивали важность надёжного измерительного инструмента как необходимого условия для вывода обоснованных заключений по результатам исследований. Настоящая работа была направлена на формирование более надёжной концептуализации BSCS с помощью нового, основанного на данных набора психометрических подходов. Долгосрочная цель состоит в том, чтобы способствовать единообразию методов и тем самым объединению результатов.</w:t>
      </w:r>
    </w:p>
    <w:p w14:paraId="3B58C2E2" w14:textId="77777777" w:rsidR="00DD022E" w:rsidRDefault="00000000">
      <w:pPr>
        <w:spacing w:after="120"/>
        <w:ind w:firstLine="357"/>
        <w:jc w:val="both"/>
      </w:pPr>
      <w:r>
        <w:rPr>
          <w:rFonts w:ascii="Times New Roman" w:eastAsia="Times New Roman" w:hAnsi="Times New Roman"/>
          <w:sz w:val="24"/>
        </w:rPr>
        <w:t>Корректная разработка меры самоконтроля чрезвычайно важна с учётом значимости этого конструкта для общего психологического благополучия. Tangney et al. (2004) описывают самоконтроль как высоко адаптивное качество и как нечто существенное для счастья и хорошего здоровья. Поэтому крайне важно убедиться, что BSCS действительно измеряет именно то, для чего она была предназначена. Кроме того, во многих исследованиях изучались связи самоконтроля с благоприятными исходами. К ним относятся более высокая академическая успеваемость, усиление контроля импульсов, лучшая психологическая адаптация, более высокая самооценка, здоровые межличностные отношения, более адаптивные эмоциональные паттерны, воздержание от употребления психоактивных веществ, позитивный аффект и другие поведенческие преимущества (De Ridder et al., 2011; Ferrari et al., 2009; Maloney et al., 2012; Tangney et al., 2004). Если будут найдены правдоподобные модели, мы также планировали провести предварительные анализы валидности, чтобы лучше понять получаемый фактор(ы).</w:t>
      </w:r>
    </w:p>
    <w:p w14:paraId="57392E7E" w14:textId="77777777" w:rsidR="00DD022E" w:rsidRDefault="00000000">
      <w:pPr>
        <w:spacing w:after="120"/>
        <w:ind w:firstLine="357"/>
        <w:jc w:val="both"/>
      </w:pPr>
      <w:r>
        <w:rPr>
          <w:rFonts w:ascii="Times New Roman" w:eastAsia="Times New Roman" w:hAnsi="Times New Roman"/>
          <w:sz w:val="24"/>
        </w:rPr>
        <w:t xml:space="preserve">С учётом имеющихся в литературе данных о самоконтроле и его связях с различными исходами оценку BSCS и валидность её использования направляли следующие гипотезы. Во-первых, Ferrari et al. (2009) обнаружили положительную связь между самоконтролем и воздержанием от употребления психоактивных веществ. Поэтому мы предположили </w:t>
      </w:r>
      <w:r>
        <w:rPr>
          <w:rFonts w:ascii="Times New Roman" w:eastAsia="Times New Roman" w:hAnsi="Times New Roman"/>
          <w:sz w:val="24"/>
        </w:rPr>
        <w:lastRenderedPageBreak/>
        <w:t>отрицательную связь между BSCS и употреблением алкоголя. Далее, Tangney et al. (2004) показали связь самоконтроля с психологической адаптацией и контролем импульсов, а Maloney et al. (2012) обнаружили связи между самоконтролем и позитивным поведением. Исходя из этих двух исследований, мы сначала предположили отрицательную связь между BSCS и импульсивностью. Затем, опираясь на работу Babinski, Hartsough и Lambert (1999), показавших, что импульсивность и поведенческие проблемы положительно предсказывают наличие арестов, мы выдвинули гипотезу об отрицательной связи между BSCS и арестами. Наконец, исследование Čubranić-Dobrodolac, Lipovac, Čičević и Antić (2017) показало, что импульсивность и агрессивное поведение положительно предсказывают возникновение дорожно-транспортных происшествий. Следовательно, было выдвинуто предположение, что BSCS будет отрицательно связана с количеством ДТП.</w:t>
      </w:r>
    </w:p>
    <w:p w14:paraId="47B9822C" w14:textId="77777777" w:rsidR="00DD022E" w:rsidRDefault="00000000">
      <w:pPr>
        <w:spacing w:before="200" w:after="120" w:line="264" w:lineRule="auto"/>
      </w:pPr>
      <w:r>
        <w:rPr>
          <w:rFonts w:ascii="Times New Roman" w:eastAsia="Times New Roman" w:hAnsi="Times New Roman"/>
          <w:b/>
          <w:sz w:val="32"/>
        </w:rPr>
        <w:t>Метод</w:t>
      </w:r>
    </w:p>
    <w:p w14:paraId="32C3A921" w14:textId="77777777" w:rsidR="00DD022E" w:rsidRDefault="00000000">
      <w:pPr>
        <w:spacing w:before="160" w:after="120" w:line="264" w:lineRule="auto"/>
      </w:pPr>
      <w:r>
        <w:rPr>
          <w:rFonts w:ascii="Times New Roman" w:eastAsia="Times New Roman" w:hAnsi="Times New Roman"/>
          <w:b/>
          <w:sz w:val="28"/>
        </w:rPr>
        <w:t>Участники</w:t>
      </w:r>
    </w:p>
    <w:p w14:paraId="173C13FC" w14:textId="77777777" w:rsidR="00DD022E" w:rsidRDefault="00000000">
      <w:pPr>
        <w:spacing w:after="120"/>
        <w:ind w:firstLine="357"/>
        <w:jc w:val="both"/>
      </w:pPr>
      <w:r>
        <w:rPr>
          <w:rFonts w:ascii="Times New Roman" w:eastAsia="Times New Roman" w:hAnsi="Times New Roman"/>
          <w:sz w:val="24"/>
        </w:rPr>
        <w:t>Первый набор данных (выборка 1) для настоящего исследования был собран в рамках исследовательской программы, основной целью которой была разработка онтологии саморегуляции (Eisenberg et al., 2018). Данные собирались с использованием Amazon Mechanical Turk (MTurk). Привлечение участников через MTurk позволяет формировать более разнообразные выборки по сравнению с типичными удобными выборками из числа студентов бакалавриата. Выборка 1 включала 522 участников из США, заполнивших 13-пунктную BSCS в рамках описанной исследовательской программы. Средний возраст в выборке 1 составил 33.63 года (SD = 7.87), 51% участников были женщинами, 86% идентифицировали себя как White, и 44% имели как минимум колледжное образование.</w:t>
      </w:r>
    </w:p>
    <w:p w14:paraId="76D7587A" w14:textId="77777777" w:rsidR="00DD022E" w:rsidRDefault="00000000">
      <w:pPr>
        <w:spacing w:after="120"/>
        <w:ind w:firstLine="357"/>
        <w:jc w:val="both"/>
      </w:pPr>
      <w:r>
        <w:rPr>
          <w:rFonts w:ascii="Times New Roman" w:eastAsia="Times New Roman" w:hAnsi="Times New Roman"/>
          <w:sz w:val="24"/>
        </w:rPr>
        <w:t>Второй набор данных (выборка 2) представлял собой выборку студентов бакалавриата, собранную в Университете Джорджа Мейсона в 2012 году. Изначально 529 участников ответили на 13 пунктов BSCS. Однако из выборки исключали участников, неверно ответивших хотя бы на один из трёх проверочных вопросов на валидность ответов. Пример такого вопроса: «Выберите вариант “совершенно неверно, совсем не соответствует” в качестве ответа на этот вопрос». В результате в выборке 2 осталось 298 участников. Средний возраст в выборке 2 составил 22.12 года (SD = 5.62), 25% были мужчинами, 74% — женщинами и 1% предпочли не отвечать. Иных демографических сведений о выборке 2 не приводится.</w:t>
      </w:r>
    </w:p>
    <w:p w14:paraId="3E6A276C" w14:textId="77777777" w:rsidR="00DD022E" w:rsidRDefault="00000000">
      <w:pPr>
        <w:spacing w:before="160" w:after="120" w:line="264" w:lineRule="auto"/>
      </w:pPr>
      <w:r>
        <w:rPr>
          <w:rFonts w:ascii="Times New Roman" w:eastAsia="Times New Roman" w:hAnsi="Times New Roman"/>
          <w:b/>
          <w:sz w:val="28"/>
        </w:rPr>
        <w:t>Меры</w:t>
      </w:r>
    </w:p>
    <w:p w14:paraId="097731AE" w14:textId="77777777" w:rsidR="00DD022E" w:rsidRDefault="00000000">
      <w:pPr>
        <w:spacing w:after="120"/>
        <w:ind w:firstLine="357"/>
        <w:jc w:val="both"/>
      </w:pPr>
      <w:r>
        <w:rPr>
          <w:rFonts w:ascii="Times New Roman" w:eastAsia="Times New Roman" w:hAnsi="Times New Roman"/>
          <w:sz w:val="24"/>
        </w:rPr>
        <w:t xml:space="preserve">Краткая шкала самоконтроля. Участникам предъявляли исходную 13-пунктную версию BSCS (Tangney et al., 2004). Эта 13-пунктная BSCS представляет собой сокращённую форму полной 36-пунктной SCS, разработанной теми же авторами. Преимущество короткой формы состоит в снижении нагрузки на участников (Morean et al., 2014). Кроме того, в предыдущих исследованиях короткая форма демонстрировала надёжность, очень близкую к полной версии. Tangney et al. (2004) сообщили коэффициенты α Кронбаха для BSCS, равные .83 и .85 в первой и второй выборках соответственно. Эти значения очень близки к надёжности полной </w:t>
      </w:r>
      <w:r>
        <w:rPr>
          <w:rFonts w:ascii="Times New Roman" w:eastAsia="Times New Roman" w:hAnsi="Times New Roman"/>
          <w:sz w:val="24"/>
        </w:rPr>
        <w:lastRenderedPageBreak/>
        <w:t>SCS (α = .89), что указывает на сопоставимое функционирование короткой и длинной форм. Все 13 пунктов BSCS оцениваются по 5-балльной шкале от 1 (совсем не похоже на меня) до 5 (очень похоже на меня). Ответы рассматривались как порядковые, и все анализы проводились с учётом категориальной природы данных. Пункты с отрицательной формулировкой были реверсированы таким образом, чтобы более высокие баллы соответствовали более высокому уровню самоконтроля. Сами пункты, а также валентность их формулировки приведены в таблице 1. Полихорические корреляции между 13 пунктами для выборки 1 представлены в таблице 3.</w:t>
      </w:r>
    </w:p>
    <w:p w14:paraId="3CB992B7" w14:textId="77777777" w:rsidR="00DD022E" w:rsidRDefault="00DD022E">
      <w:pPr>
        <w:sectPr w:rsidR="00DD022E">
          <w:pgSz w:w="12240" w:h="15840"/>
          <w:pgMar w:top="1134" w:right="1247" w:bottom="1134" w:left="1247" w:header="720" w:footer="720" w:gutter="0"/>
          <w:cols w:space="720"/>
          <w:docGrid w:linePitch="360"/>
        </w:sectPr>
      </w:pPr>
    </w:p>
    <w:p w14:paraId="363E3A4B" w14:textId="77777777" w:rsidR="00DD022E" w:rsidRDefault="00000000">
      <w:pPr>
        <w:spacing w:before="120" w:after="60"/>
      </w:pPr>
      <w:r>
        <w:rPr>
          <w:rFonts w:ascii="Times New Roman" w:eastAsia="Times New Roman" w:hAnsi="Times New Roman"/>
          <w:b/>
          <w:sz w:val="21"/>
        </w:rPr>
        <w:lastRenderedPageBreak/>
        <w:t>Таблица 3. Матрица полихорических корреляций для 13-пунктной BSCS (выборка 1; N = 522).</w:t>
      </w:r>
    </w:p>
    <w:tbl>
      <w:tblPr>
        <w:tblStyle w:val="aff0"/>
        <w:tblW w:w="0" w:type="auto"/>
        <w:jc w:val="center"/>
        <w:tblLook w:val="04A0" w:firstRow="1" w:lastRow="0" w:firstColumn="1" w:lastColumn="0" w:noHBand="0" w:noVBand="1"/>
      </w:tblPr>
      <w:tblGrid>
        <w:gridCol w:w="1010"/>
        <w:gridCol w:w="1010"/>
        <w:gridCol w:w="1010"/>
        <w:gridCol w:w="1010"/>
        <w:gridCol w:w="1010"/>
        <w:gridCol w:w="1010"/>
        <w:gridCol w:w="1010"/>
        <w:gridCol w:w="1010"/>
        <w:gridCol w:w="1010"/>
        <w:gridCol w:w="1010"/>
        <w:gridCol w:w="1010"/>
        <w:gridCol w:w="1010"/>
        <w:gridCol w:w="1010"/>
        <w:gridCol w:w="1010"/>
      </w:tblGrid>
      <w:tr w:rsidR="00DD022E" w14:paraId="40B58DE5" w14:textId="77777777">
        <w:trPr>
          <w:tblHeader/>
          <w:jc w:val="center"/>
        </w:trPr>
        <w:tc>
          <w:tcPr>
            <w:tcW w:w="1010" w:type="dxa"/>
            <w:vAlign w:val="center"/>
          </w:tcPr>
          <w:p w14:paraId="0C4F117C" w14:textId="77777777" w:rsidR="00DD022E" w:rsidRDefault="00000000">
            <w:pPr>
              <w:jc w:val="center"/>
            </w:pPr>
            <w:r>
              <w:rPr>
                <w:rFonts w:ascii="Times New Roman" w:eastAsia="Times New Roman" w:hAnsi="Times New Roman"/>
                <w:b/>
                <w:sz w:val="16"/>
              </w:rPr>
              <w:t>Пункт</w:t>
            </w:r>
          </w:p>
        </w:tc>
        <w:tc>
          <w:tcPr>
            <w:tcW w:w="1010" w:type="dxa"/>
            <w:vAlign w:val="center"/>
          </w:tcPr>
          <w:p w14:paraId="505E8B67" w14:textId="77777777" w:rsidR="00DD022E" w:rsidRDefault="00000000">
            <w:pPr>
              <w:jc w:val="center"/>
            </w:pPr>
            <w:r>
              <w:rPr>
                <w:rFonts w:ascii="Times New Roman" w:eastAsia="Times New Roman" w:hAnsi="Times New Roman"/>
                <w:b/>
                <w:sz w:val="16"/>
              </w:rPr>
              <w:t>1</w:t>
            </w:r>
          </w:p>
        </w:tc>
        <w:tc>
          <w:tcPr>
            <w:tcW w:w="1010" w:type="dxa"/>
            <w:vAlign w:val="center"/>
          </w:tcPr>
          <w:p w14:paraId="5616C196" w14:textId="77777777" w:rsidR="00DD022E" w:rsidRDefault="00000000">
            <w:pPr>
              <w:jc w:val="center"/>
            </w:pPr>
            <w:r>
              <w:rPr>
                <w:rFonts w:ascii="Times New Roman" w:eastAsia="Times New Roman" w:hAnsi="Times New Roman"/>
                <w:b/>
                <w:sz w:val="16"/>
              </w:rPr>
              <w:t>2</w:t>
            </w:r>
          </w:p>
        </w:tc>
        <w:tc>
          <w:tcPr>
            <w:tcW w:w="1010" w:type="dxa"/>
            <w:vAlign w:val="center"/>
          </w:tcPr>
          <w:p w14:paraId="420D8929" w14:textId="77777777" w:rsidR="00DD022E" w:rsidRDefault="00000000">
            <w:pPr>
              <w:jc w:val="center"/>
            </w:pPr>
            <w:r>
              <w:rPr>
                <w:rFonts w:ascii="Times New Roman" w:eastAsia="Times New Roman" w:hAnsi="Times New Roman"/>
                <w:b/>
                <w:sz w:val="16"/>
              </w:rPr>
              <w:t>3</w:t>
            </w:r>
          </w:p>
        </w:tc>
        <w:tc>
          <w:tcPr>
            <w:tcW w:w="1010" w:type="dxa"/>
            <w:vAlign w:val="center"/>
          </w:tcPr>
          <w:p w14:paraId="1C53B26D" w14:textId="77777777" w:rsidR="00DD022E" w:rsidRDefault="00000000">
            <w:pPr>
              <w:jc w:val="center"/>
            </w:pPr>
            <w:r>
              <w:rPr>
                <w:rFonts w:ascii="Times New Roman" w:eastAsia="Times New Roman" w:hAnsi="Times New Roman"/>
                <w:b/>
                <w:sz w:val="16"/>
              </w:rPr>
              <w:t>4</w:t>
            </w:r>
          </w:p>
        </w:tc>
        <w:tc>
          <w:tcPr>
            <w:tcW w:w="1010" w:type="dxa"/>
            <w:vAlign w:val="center"/>
          </w:tcPr>
          <w:p w14:paraId="51F0D2D8" w14:textId="77777777" w:rsidR="00DD022E" w:rsidRDefault="00000000">
            <w:pPr>
              <w:jc w:val="center"/>
            </w:pPr>
            <w:r>
              <w:rPr>
                <w:rFonts w:ascii="Times New Roman" w:eastAsia="Times New Roman" w:hAnsi="Times New Roman"/>
                <w:b/>
                <w:sz w:val="16"/>
              </w:rPr>
              <w:t>5</w:t>
            </w:r>
          </w:p>
        </w:tc>
        <w:tc>
          <w:tcPr>
            <w:tcW w:w="1010" w:type="dxa"/>
            <w:vAlign w:val="center"/>
          </w:tcPr>
          <w:p w14:paraId="1ED57ABE" w14:textId="77777777" w:rsidR="00DD022E" w:rsidRDefault="00000000">
            <w:pPr>
              <w:jc w:val="center"/>
            </w:pPr>
            <w:r>
              <w:rPr>
                <w:rFonts w:ascii="Times New Roman" w:eastAsia="Times New Roman" w:hAnsi="Times New Roman"/>
                <w:b/>
                <w:sz w:val="16"/>
              </w:rPr>
              <w:t>6</w:t>
            </w:r>
          </w:p>
        </w:tc>
        <w:tc>
          <w:tcPr>
            <w:tcW w:w="1010" w:type="dxa"/>
            <w:vAlign w:val="center"/>
          </w:tcPr>
          <w:p w14:paraId="7ED28F6E" w14:textId="77777777" w:rsidR="00DD022E" w:rsidRDefault="00000000">
            <w:pPr>
              <w:jc w:val="center"/>
            </w:pPr>
            <w:r>
              <w:rPr>
                <w:rFonts w:ascii="Times New Roman" w:eastAsia="Times New Roman" w:hAnsi="Times New Roman"/>
                <w:b/>
                <w:sz w:val="16"/>
              </w:rPr>
              <w:t>7</w:t>
            </w:r>
          </w:p>
        </w:tc>
        <w:tc>
          <w:tcPr>
            <w:tcW w:w="1010" w:type="dxa"/>
            <w:vAlign w:val="center"/>
          </w:tcPr>
          <w:p w14:paraId="6ED568F1" w14:textId="77777777" w:rsidR="00DD022E" w:rsidRDefault="00000000">
            <w:pPr>
              <w:jc w:val="center"/>
            </w:pPr>
            <w:r>
              <w:rPr>
                <w:rFonts w:ascii="Times New Roman" w:eastAsia="Times New Roman" w:hAnsi="Times New Roman"/>
                <w:b/>
                <w:sz w:val="16"/>
              </w:rPr>
              <w:t>8</w:t>
            </w:r>
          </w:p>
        </w:tc>
        <w:tc>
          <w:tcPr>
            <w:tcW w:w="1010" w:type="dxa"/>
            <w:vAlign w:val="center"/>
          </w:tcPr>
          <w:p w14:paraId="0C27DAAB" w14:textId="77777777" w:rsidR="00DD022E" w:rsidRDefault="00000000">
            <w:pPr>
              <w:jc w:val="center"/>
            </w:pPr>
            <w:r>
              <w:rPr>
                <w:rFonts w:ascii="Times New Roman" w:eastAsia="Times New Roman" w:hAnsi="Times New Roman"/>
                <w:b/>
                <w:sz w:val="16"/>
              </w:rPr>
              <w:t>9</w:t>
            </w:r>
          </w:p>
        </w:tc>
        <w:tc>
          <w:tcPr>
            <w:tcW w:w="1010" w:type="dxa"/>
            <w:vAlign w:val="center"/>
          </w:tcPr>
          <w:p w14:paraId="6FFC81FF" w14:textId="77777777" w:rsidR="00DD022E" w:rsidRDefault="00000000">
            <w:pPr>
              <w:jc w:val="center"/>
            </w:pPr>
            <w:r>
              <w:rPr>
                <w:rFonts w:ascii="Times New Roman" w:eastAsia="Times New Roman" w:hAnsi="Times New Roman"/>
                <w:b/>
                <w:sz w:val="16"/>
              </w:rPr>
              <w:t>10</w:t>
            </w:r>
          </w:p>
        </w:tc>
        <w:tc>
          <w:tcPr>
            <w:tcW w:w="1010" w:type="dxa"/>
            <w:vAlign w:val="center"/>
          </w:tcPr>
          <w:p w14:paraId="45141676" w14:textId="77777777" w:rsidR="00DD022E" w:rsidRDefault="00000000">
            <w:pPr>
              <w:jc w:val="center"/>
            </w:pPr>
            <w:r>
              <w:rPr>
                <w:rFonts w:ascii="Times New Roman" w:eastAsia="Times New Roman" w:hAnsi="Times New Roman"/>
                <w:b/>
                <w:sz w:val="16"/>
              </w:rPr>
              <w:t>11</w:t>
            </w:r>
          </w:p>
        </w:tc>
        <w:tc>
          <w:tcPr>
            <w:tcW w:w="1010" w:type="dxa"/>
            <w:vAlign w:val="center"/>
          </w:tcPr>
          <w:p w14:paraId="2EAE8C41" w14:textId="77777777" w:rsidR="00DD022E" w:rsidRDefault="00000000">
            <w:pPr>
              <w:jc w:val="center"/>
            </w:pPr>
            <w:r>
              <w:rPr>
                <w:rFonts w:ascii="Times New Roman" w:eastAsia="Times New Roman" w:hAnsi="Times New Roman"/>
                <w:b/>
                <w:sz w:val="16"/>
              </w:rPr>
              <w:t>12</w:t>
            </w:r>
          </w:p>
        </w:tc>
        <w:tc>
          <w:tcPr>
            <w:tcW w:w="1010" w:type="dxa"/>
            <w:vAlign w:val="center"/>
          </w:tcPr>
          <w:p w14:paraId="794755DA" w14:textId="77777777" w:rsidR="00DD022E" w:rsidRDefault="00000000">
            <w:pPr>
              <w:jc w:val="center"/>
            </w:pPr>
            <w:r>
              <w:rPr>
                <w:rFonts w:ascii="Times New Roman" w:eastAsia="Times New Roman" w:hAnsi="Times New Roman"/>
                <w:b/>
                <w:sz w:val="16"/>
              </w:rPr>
              <w:t>13</w:t>
            </w:r>
          </w:p>
        </w:tc>
      </w:tr>
      <w:tr w:rsidR="00DD022E" w14:paraId="2EDDC841" w14:textId="77777777">
        <w:trPr>
          <w:jc w:val="center"/>
        </w:trPr>
        <w:tc>
          <w:tcPr>
            <w:tcW w:w="1010" w:type="dxa"/>
            <w:vAlign w:val="center"/>
          </w:tcPr>
          <w:p w14:paraId="10117438" w14:textId="77777777" w:rsidR="00DD022E" w:rsidRDefault="00000000">
            <w:r>
              <w:rPr>
                <w:rFonts w:ascii="Times New Roman" w:eastAsia="Times New Roman" w:hAnsi="Times New Roman"/>
                <w:sz w:val="15"/>
              </w:rPr>
              <w:t>1</w:t>
            </w:r>
          </w:p>
        </w:tc>
        <w:tc>
          <w:tcPr>
            <w:tcW w:w="1010" w:type="dxa"/>
            <w:vAlign w:val="center"/>
          </w:tcPr>
          <w:p w14:paraId="08A43CA6" w14:textId="77777777" w:rsidR="00DD022E" w:rsidRDefault="00000000">
            <w:pPr>
              <w:jc w:val="center"/>
            </w:pPr>
            <w:r>
              <w:rPr>
                <w:rFonts w:ascii="Times New Roman" w:eastAsia="Times New Roman" w:hAnsi="Times New Roman"/>
                <w:sz w:val="15"/>
              </w:rPr>
              <w:t>1</w:t>
            </w:r>
          </w:p>
        </w:tc>
        <w:tc>
          <w:tcPr>
            <w:tcW w:w="1010" w:type="dxa"/>
            <w:vAlign w:val="center"/>
          </w:tcPr>
          <w:p w14:paraId="1FB7578A" w14:textId="77777777" w:rsidR="00DD022E" w:rsidRDefault="00DD022E">
            <w:pPr>
              <w:jc w:val="center"/>
            </w:pPr>
          </w:p>
        </w:tc>
        <w:tc>
          <w:tcPr>
            <w:tcW w:w="1010" w:type="dxa"/>
            <w:vAlign w:val="center"/>
          </w:tcPr>
          <w:p w14:paraId="57A61B8E" w14:textId="77777777" w:rsidR="00DD022E" w:rsidRDefault="00DD022E">
            <w:pPr>
              <w:jc w:val="center"/>
            </w:pPr>
          </w:p>
        </w:tc>
        <w:tc>
          <w:tcPr>
            <w:tcW w:w="1010" w:type="dxa"/>
            <w:vAlign w:val="center"/>
          </w:tcPr>
          <w:p w14:paraId="1A7BE8EF" w14:textId="77777777" w:rsidR="00DD022E" w:rsidRDefault="00DD022E">
            <w:pPr>
              <w:jc w:val="center"/>
            </w:pPr>
          </w:p>
        </w:tc>
        <w:tc>
          <w:tcPr>
            <w:tcW w:w="1010" w:type="dxa"/>
            <w:vAlign w:val="center"/>
          </w:tcPr>
          <w:p w14:paraId="1EA3E434" w14:textId="77777777" w:rsidR="00DD022E" w:rsidRDefault="00DD022E">
            <w:pPr>
              <w:jc w:val="center"/>
            </w:pPr>
          </w:p>
        </w:tc>
        <w:tc>
          <w:tcPr>
            <w:tcW w:w="1010" w:type="dxa"/>
            <w:vAlign w:val="center"/>
          </w:tcPr>
          <w:p w14:paraId="10766E65" w14:textId="77777777" w:rsidR="00DD022E" w:rsidRDefault="00DD022E">
            <w:pPr>
              <w:jc w:val="center"/>
            </w:pPr>
          </w:p>
        </w:tc>
        <w:tc>
          <w:tcPr>
            <w:tcW w:w="1010" w:type="dxa"/>
            <w:vAlign w:val="center"/>
          </w:tcPr>
          <w:p w14:paraId="2A75C174" w14:textId="77777777" w:rsidR="00DD022E" w:rsidRDefault="00DD022E">
            <w:pPr>
              <w:jc w:val="center"/>
            </w:pPr>
          </w:p>
        </w:tc>
        <w:tc>
          <w:tcPr>
            <w:tcW w:w="1010" w:type="dxa"/>
            <w:vAlign w:val="center"/>
          </w:tcPr>
          <w:p w14:paraId="028B51CA" w14:textId="77777777" w:rsidR="00DD022E" w:rsidRDefault="00DD022E">
            <w:pPr>
              <w:jc w:val="center"/>
            </w:pPr>
          </w:p>
        </w:tc>
        <w:tc>
          <w:tcPr>
            <w:tcW w:w="1010" w:type="dxa"/>
            <w:vAlign w:val="center"/>
          </w:tcPr>
          <w:p w14:paraId="35CD7346" w14:textId="77777777" w:rsidR="00DD022E" w:rsidRDefault="00DD022E">
            <w:pPr>
              <w:jc w:val="center"/>
            </w:pPr>
          </w:p>
        </w:tc>
        <w:tc>
          <w:tcPr>
            <w:tcW w:w="1010" w:type="dxa"/>
            <w:vAlign w:val="center"/>
          </w:tcPr>
          <w:p w14:paraId="25CC0373" w14:textId="77777777" w:rsidR="00DD022E" w:rsidRDefault="00DD022E">
            <w:pPr>
              <w:jc w:val="center"/>
            </w:pPr>
          </w:p>
        </w:tc>
        <w:tc>
          <w:tcPr>
            <w:tcW w:w="1010" w:type="dxa"/>
            <w:vAlign w:val="center"/>
          </w:tcPr>
          <w:p w14:paraId="1EAD140B" w14:textId="77777777" w:rsidR="00DD022E" w:rsidRDefault="00DD022E">
            <w:pPr>
              <w:jc w:val="center"/>
            </w:pPr>
          </w:p>
        </w:tc>
        <w:tc>
          <w:tcPr>
            <w:tcW w:w="1010" w:type="dxa"/>
            <w:vAlign w:val="center"/>
          </w:tcPr>
          <w:p w14:paraId="70E6A57D" w14:textId="77777777" w:rsidR="00DD022E" w:rsidRDefault="00DD022E">
            <w:pPr>
              <w:jc w:val="center"/>
            </w:pPr>
          </w:p>
        </w:tc>
        <w:tc>
          <w:tcPr>
            <w:tcW w:w="1010" w:type="dxa"/>
            <w:vAlign w:val="center"/>
          </w:tcPr>
          <w:p w14:paraId="5B678ECA" w14:textId="77777777" w:rsidR="00DD022E" w:rsidRDefault="00DD022E">
            <w:pPr>
              <w:jc w:val="center"/>
            </w:pPr>
          </w:p>
        </w:tc>
      </w:tr>
      <w:tr w:rsidR="00DD022E" w14:paraId="77160119" w14:textId="77777777">
        <w:trPr>
          <w:jc w:val="center"/>
        </w:trPr>
        <w:tc>
          <w:tcPr>
            <w:tcW w:w="1010" w:type="dxa"/>
            <w:vAlign w:val="center"/>
          </w:tcPr>
          <w:p w14:paraId="0D583C89" w14:textId="77777777" w:rsidR="00DD022E" w:rsidRDefault="00000000">
            <w:r>
              <w:rPr>
                <w:rFonts w:ascii="Times New Roman" w:eastAsia="Times New Roman" w:hAnsi="Times New Roman"/>
                <w:sz w:val="15"/>
              </w:rPr>
              <w:t>2</w:t>
            </w:r>
          </w:p>
        </w:tc>
        <w:tc>
          <w:tcPr>
            <w:tcW w:w="1010" w:type="dxa"/>
            <w:vAlign w:val="center"/>
          </w:tcPr>
          <w:p w14:paraId="0D16FBDC" w14:textId="77777777" w:rsidR="00DD022E" w:rsidRDefault="00000000">
            <w:pPr>
              <w:jc w:val="center"/>
            </w:pPr>
            <w:r>
              <w:rPr>
                <w:rFonts w:ascii="Times New Roman" w:eastAsia="Times New Roman" w:hAnsi="Times New Roman"/>
                <w:sz w:val="15"/>
              </w:rPr>
              <w:t>.73</w:t>
            </w:r>
          </w:p>
        </w:tc>
        <w:tc>
          <w:tcPr>
            <w:tcW w:w="1010" w:type="dxa"/>
            <w:vAlign w:val="center"/>
          </w:tcPr>
          <w:p w14:paraId="45C8E137" w14:textId="77777777" w:rsidR="00DD022E" w:rsidRDefault="00000000">
            <w:pPr>
              <w:jc w:val="center"/>
            </w:pPr>
            <w:r>
              <w:rPr>
                <w:rFonts w:ascii="Times New Roman" w:eastAsia="Times New Roman" w:hAnsi="Times New Roman"/>
                <w:sz w:val="15"/>
              </w:rPr>
              <w:t>1</w:t>
            </w:r>
          </w:p>
        </w:tc>
        <w:tc>
          <w:tcPr>
            <w:tcW w:w="1010" w:type="dxa"/>
            <w:vAlign w:val="center"/>
          </w:tcPr>
          <w:p w14:paraId="4674E0F5" w14:textId="77777777" w:rsidR="00DD022E" w:rsidRDefault="00DD022E">
            <w:pPr>
              <w:jc w:val="center"/>
            </w:pPr>
          </w:p>
        </w:tc>
        <w:tc>
          <w:tcPr>
            <w:tcW w:w="1010" w:type="dxa"/>
            <w:vAlign w:val="center"/>
          </w:tcPr>
          <w:p w14:paraId="0CE6F903" w14:textId="77777777" w:rsidR="00DD022E" w:rsidRDefault="00DD022E">
            <w:pPr>
              <w:jc w:val="center"/>
            </w:pPr>
          </w:p>
        </w:tc>
        <w:tc>
          <w:tcPr>
            <w:tcW w:w="1010" w:type="dxa"/>
            <w:vAlign w:val="center"/>
          </w:tcPr>
          <w:p w14:paraId="13EBB20C" w14:textId="77777777" w:rsidR="00DD022E" w:rsidRDefault="00DD022E">
            <w:pPr>
              <w:jc w:val="center"/>
            </w:pPr>
          </w:p>
        </w:tc>
        <w:tc>
          <w:tcPr>
            <w:tcW w:w="1010" w:type="dxa"/>
            <w:vAlign w:val="center"/>
          </w:tcPr>
          <w:p w14:paraId="541A348D" w14:textId="77777777" w:rsidR="00DD022E" w:rsidRDefault="00DD022E">
            <w:pPr>
              <w:jc w:val="center"/>
            </w:pPr>
          </w:p>
        </w:tc>
        <w:tc>
          <w:tcPr>
            <w:tcW w:w="1010" w:type="dxa"/>
            <w:vAlign w:val="center"/>
          </w:tcPr>
          <w:p w14:paraId="0C5ED5ED" w14:textId="77777777" w:rsidR="00DD022E" w:rsidRDefault="00DD022E">
            <w:pPr>
              <w:jc w:val="center"/>
            </w:pPr>
          </w:p>
        </w:tc>
        <w:tc>
          <w:tcPr>
            <w:tcW w:w="1010" w:type="dxa"/>
            <w:vAlign w:val="center"/>
          </w:tcPr>
          <w:p w14:paraId="2D418A43" w14:textId="77777777" w:rsidR="00DD022E" w:rsidRDefault="00DD022E">
            <w:pPr>
              <w:jc w:val="center"/>
            </w:pPr>
          </w:p>
        </w:tc>
        <w:tc>
          <w:tcPr>
            <w:tcW w:w="1010" w:type="dxa"/>
            <w:vAlign w:val="center"/>
          </w:tcPr>
          <w:p w14:paraId="466209C6" w14:textId="77777777" w:rsidR="00DD022E" w:rsidRDefault="00DD022E">
            <w:pPr>
              <w:jc w:val="center"/>
            </w:pPr>
          </w:p>
        </w:tc>
        <w:tc>
          <w:tcPr>
            <w:tcW w:w="1010" w:type="dxa"/>
            <w:vAlign w:val="center"/>
          </w:tcPr>
          <w:p w14:paraId="3A1DDE2D" w14:textId="77777777" w:rsidR="00DD022E" w:rsidRDefault="00DD022E">
            <w:pPr>
              <w:jc w:val="center"/>
            </w:pPr>
          </w:p>
        </w:tc>
        <w:tc>
          <w:tcPr>
            <w:tcW w:w="1010" w:type="dxa"/>
            <w:vAlign w:val="center"/>
          </w:tcPr>
          <w:p w14:paraId="26E137BF" w14:textId="77777777" w:rsidR="00DD022E" w:rsidRDefault="00DD022E">
            <w:pPr>
              <w:jc w:val="center"/>
            </w:pPr>
          </w:p>
        </w:tc>
        <w:tc>
          <w:tcPr>
            <w:tcW w:w="1010" w:type="dxa"/>
            <w:vAlign w:val="center"/>
          </w:tcPr>
          <w:p w14:paraId="2924543C" w14:textId="77777777" w:rsidR="00DD022E" w:rsidRDefault="00DD022E">
            <w:pPr>
              <w:jc w:val="center"/>
            </w:pPr>
          </w:p>
        </w:tc>
        <w:tc>
          <w:tcPr>
            <w:tcW w:w="1010" w:type="dxa"/>
            <w:vAlign w:val="center"/>
          </w:tcPr>
          <w:p w14:paraId="71C03DF6" w14:textId="77777777" w:rsidR="00DD022E" w:rsidRDefault="00DD022E">
            <w:pPr>
              <w:jc w:val="center"/>
            </w:pPr>
          </w:p>
        </w:tc>
      </w:tr>
      <w:tr w:rsidR="00DD022E" w14:paraId="12A7EF18" w14:textId="77777777">
        <w:trPr>
          <w:jc w:val="center"/>
        </w:trPr>
        <w:tc>
          <w:tcPr>
            <w:tcW w:w="1010" w:type="dxa"/>
            <w:vAlign w:val="center"/>
          </w:tcPr>
          <w:p w14:paraId="22350A27" w14:textId="77777777" w:rsidR="00DD022E" w:rsidRDefault="00000000">
            <w:r>
              <w:rPr>
                <w:rFonts w:ascii="Times New Roman" w:eastAsia="Times New Roman" w:hAnsi="Times New Roman"/>
                <w:sz w:val="15"/>
              </w:rPr>
              <w:t>3</w:t>
            </w:r>
          </w:p>
        </w:tc>
        <w:tc>
          <w:tcPr>
            <w:tcW w:w="1010" w:type="dxa"/>
            <w:vAlign w:val="center"/>
          </w:tcPr>
          <w:p w14:paraId="67D34D90" w14:textId="77777777" w:rsidR="00DD022E" w:rsidRDefault="00000000">
            <w:pPr>
              <w:jc w:val="center"/>
            </w:pPr>
            <w:r>
              <w:rPr>
                <w:rFonts w:ascii="Times New Roman" w:eastAsia="Times New Roman" w:hAnsi="Times New Roman"/>
                <w:sz w:val="15"/>
              </w:rPr>
              <w:t>.45</w:t>
            </w:r>
          </w:p>
        </w:tc>
        <w:tc>
          <w:tcPr>
            <w:tcW w:w="1010" w:type="dxa"/>
            <w:vAlign w:val="center"/>
          </w:tcPr>
          <w:p w14:paraId="30536D86" w14:textId="77777777" w:rsidR="00DD022E" w:rsidRDefault="00000000">
            <w:pPr>
              <w:jc w:val="center"/>
            </w:pPr>
            <w:r>
              <w:rPr>
                <w:rFonts w:ascii="Times New Roman" w:eastAsia="Times New Roman" w:hAnsi="Times New Roman"/>
                <w:sz w:val="15"/>
              </w:rPr>
              <w:t>.58</w:t>
            </w:r>
          </w:p>
        </w:tc>
        <w:tc>
          <w:tcPr>
            <w:tcW w:w="1010" w:type="dxa"/>
            <w:vAlign w:val="center"/>
          </w:tcPr>
          <w:p w14:paraId="0B9D69DA" w14:textId="77777777" w:rsidR="00DD022E" w:rsidRDefault="00000000">
            <w:pPr>
              <w:jc w:val="center"/>
            </w:pPr>
            <w:r>
              <w:rPr>
                <w:rFonts w:ascii="Times New Roman" w:eastAsia="Times New Roman" w:hAnsi="Times New Roman"/>
                <w:sz w:val="15"/>
              </w:rPr>
              <w:t>1</w:t>
            </w:r>
          </w:p>
        </w:tc>
        <w:tc>
          <w:tcPr>
            <w:tcW w:w="1010" w:type="dxa"/>
            <w:vAlign w:val="center"/>
          </w:tcPr>
          <w:p w14:paraId="30F27E34" w14:textId="77777777" w:rsidR="00DD022E" w:rsidRDefault="00DD022E">
            <w:pPr>
              <w:jc w:val="center"/>
            </w:pPr>
          </w:p>
        </w:tc>
        <w:tc>
          <w:tcPr>
            <w:tcW w:w="1010" w:type="dxa"/>
            <w:vAlign w:val="center"/>
          </w:tcPr>
          <w:p w14:paraId="61E05898" w14:textId="77777777" w:rsidR="00DD022E" w:rsidRDefault="00DD022E">
            <w:pPr>
              <w:jc w:val="center"/>
            </w:pPr>
          </w:p>
        </w:tc>
        <w:tc>
          <w:tcPr>
            <w:tcW w:w="1010" w:type="dxa"/>
            <w:vAlign w:val="center"/>
          </w:tcPr>
          <w:p w14:paraId="76B3B8E6" w14:textId="77777777" w:rsidR="00DD022E" w:rsidRDefault="00DD022E">
            <w:pPr>
              <w:jc w:val="center"/>
            </w:pPr>
          </w:p>
        </w:tc>
        <w:tc>
          <w:tcPr>
            <w:tcW w:w="1010" w:type="dxa"/>
            <w:vAlign w:val="center"/>
          </w:tcPr>
          <w:p w14:paraId="67C94F28" w14:textId="77777777" w:rsidR="00DD022E" w:rsidRDefault="00DD022E">
            <w:pPr>
              <w:jc w:val="center"/>
            </w:pPr>
          </w:p>
        </w:tc>
        <w:tc>
          <w:tcPr>
            <w:tcW w:w="1010" w:type="dxa"/>
            <w:vAlign w:val="center"/>
          </w:tcPr>
          <w:p w14:paraId="30EE9842" w14:textId="77777777" w:rsidR="00DD022E" w:rsidRDefault="00DD022E">
            <w:pPr>
              <w:jc w:val="center"/>
            </w:pPr>
          </w:p>
        </w:tc>
        <w:tc>
          <w:tcPr>
            <w:tcW w:w="1010" w:type="dxa"/>
            <w:vAlign w:val="center"/>
          </w:tcPr>
          <w:p w14:paraId="4C53F6F0" w14:textId="77777777" w:rsidR="00DD022E" w:rsidRDefault="00DD022E">
            <w:pPr>
              <w:jc w:val="center"/>
            </w:pPr>
          </w:p>
        </w:tc>
        <w:tc>
          <w:tcPr>
            <w:tcW w:w="1010" w:type="dxa"/>
            <w:vAlign w:val="center"/>
          </w:tcPr>
          <w:p w14:paraId="4C3542A8" w14:textId="77777777" w:rsidR="00DD022E" w:rsidRDefault="00DD022E">
            <w:pPr>
              <w:jc w:val="center"/>
            </w:pPr>
          </w:p>
        </w:tc>
        <w:tc>
          <w:tcPr>
            <w:tcW w:w="1010" w:type="dxa"/>
            <w:vAlign w:val="center"/>
          </w:tcPr>
          <w:p w14:paraId="324B0F55" w14:textId="77777777" w:rsidR="00DD022E" w:rsidRDefault="00DD022E">
            <w:pPr>
              <w:jc w:val="center"/>
            </w:pPr>
          </w:p>
        </w:tc>
        <w:tc>
          <w:tcPr>
            <w:tcW w:w="1010" w:type="dxa"/>
            <w:vAlign w:val="center"/>
          </w:tcPr>
          <w:p w14:paraId="049803BA" w14:textId="77777777" w:rsidR="00DD022E" w:rsidRDefault="00DD022E">
            <w:pPr>
              <w:jc w:val="center"/>
            </w:pPr>
          </w:p>
        </w:tc>
        <w:tc>
          <w:tcPr>
            <w:tcW w:w="1010" w:type="dxa"/>
            <w:vAlign w:val="center"/>
          </w:tcPr>
          <w:p w14:paraId="56D3B3DC" w14:textId="77777777" w:rsidR="00DD022E" w:rsidRDefault="00DD022E">
            <w:pPr>
              <w:jc w:val="center"/>
            </w:pPr>
          </w:p>
        </w:tc>
      </w:tr>
      <w:tr w:rsidR="00DD022E" w14:paraId="15C3CB60" w14:textId="77777777">
        <w:trPr>
          <w:jc w:val="center"/>
        </w:trPr>
        <w:tc>
          <w:tcPr>
            <w:tcW w:w="1010" w:type="dxa"/>
            <w:vAlign w:val="center"/>
          </w:tcPr>
          <w:p w14:paraId="4F8C1BF9" w14:textId="77777777" w:rsidR="00DD022E" w:rsidRDefault="00000000">
            <w:r>
              <w:rPr>
                <w:rFonts w:ascii="Times New Roman" w:eastAsia="Times New Roman" w:hAnsi="Times New Roman"/>
                <w:sz w:val="15"/>
              </w:rPr>
              <w:t>4</w:t>
            </w:r>
          </w:p>
        </w:tc>
        <w:tc>
          <w:tcPr>
            <w:tcW w:w="1010" w:type="dxa"/>
            <w:vAlign w:val="center"/>
          </w:tcPr>
          <w:p w14:paraId="4D19F865" w14:textId="77777777" w:rsidR="00DD022E" w:rsidRDefault="00000000">
            <w:pPr>
              <w:jc w:val="center"/>
            </w:pPr>
            <w:r>
              <w:rPr>
                <w:rFonts w:ascii="Times New Roman" w:eastAsia="Times New Roman" w:hAnsi="Times New Roman"/>
                <w:sz w:val="15"/>
              </w:rPr>
              <w:t>.33</w:t>
            </w:r>
          </w:p>
        </w:tc>
        <w:tc>
          <w:tcPr>
            <w:tcW w:w="1010" w:type="dxa"/>
            <w:vAlign w:val="center"/>
          </w:tcPr>
          <w:p w14:paraId="785B2BD4" w14:textId="77777777" w:rsidR="00DD022E" w:rsidRDefault="00000000">
            <w:pPr>
              <w:jc w:val="center"/>
            </w:pPr>
            <w:r>
              <w:rPr>
                <w:rFonts w:ascii="Times New Roman" w:eastAsia="Times New Roman" w:hAnsi="Times New Roman"/>
                <w:sz w:val="15"/>
              </w:rPr>
              <w:t>.31</w:t>
            </w:r>
          </w:p>
        </w:tc>
        <w:tc>
          <w:tcPr>
            <w:tcW w:w="1010" w:type="dxa"/>
            <w:vAlign w:val="center"/>
          </w:tcPr>
          <w:p w14:paraId="5CAD6EDB" w14:textId="77777777" w:rsidR="00DD022E" w:rsidRDefault="00000000">
            <w:pPr>
              <w:jc w:val="center"/>
            </w:pPr>
            <w:r>
              <w:rPr>
                <w:rFonts w:ascii="Times New Roman" w:eastAsia="Times New Roman" w:hAnsi="Times New Roman"/>
                <w:sz w:val="15"/>
              </w:rPr>
              <w:t>.41</w:t>
            </w:r>
          </w:p>
        </w:tc>
        <w:tc>
          <w:tcPr>
            <w:tcW w:w="1010" w:type="dxa"/>
            <w:vAlign w:val="center"/>
          </w:tcPr>
          <w:p w14:paraId="0482B7BB" w14:textId="77777777" w:rsidR="00DD022E" w:rsidRDefault="00000000">
            <w:pPr>
              <w:jc w:val="center"/>
            </w:pPr>
            <w:r>
              <w:rPr>
                <w:rFonts w:ascii="Times New Roman" w:eastAsia="Times New Roman" w:hAnsi="Times New Roman"/>
                <w:sz w:val="15"/>
              </w:rPr>
              <w:t>1</w:t>
            </w:r>
          </w:p>
        </w:tc>
        <w:tc>
          <w:tcPr>
            <w:tcW w:w="1010" w:type="dxa"/>
            <w:vAlign w:val="center"/>
          </w:tcPr>
          <w:p w14:paraId="25CF3130" w14:textId="77777777" w:rsidR="00DD022E" w:rsidRDefault="00DD022E">
            <w:pPr>
              <w:jc w:val="center"/>
            </w:pPr>
          </w:p>
        </w:tc>
        <w:tc>
          <w:tcPr>
            <w:tcW w:w="1010" w:type="dxa"/>
            <w:vAlign w:val="center"/>
          </w:tcPr>
          <w:p w14:paraId="189ED761" w14:textId="77777777" w:rsidR="00DD022E" w:rsidRDefault="00DD022E">
            <w:pPr>
              <w:jc w:val="center"/>
            </w:pPr>
          </w:p>
        </w:tc>
        <w:tc>
          <w:tcPr>
            <w:tcW w:w="1010" w:type="dxa"/>
            <w:vAlign w:val="center"/>
          </w:tcPr>
          <w:p w14:paraId="20B96F05" w14:textId="77777777" w:rsidR="00DD022E" w:rsidRDefault="00DD022E">
            <w:pPr>
              <w:jc w:val="center"/>
            </w:pPr>
          </w:p>
        </w:tc>
        <w:tc>
          <w:tcPr>
            <w:tcW w:w="1010" w:type="dxa"/>
            <w:vAlign w:val="center"/>
          </w:tcPr>
          <w:p w14:paraId="04E4D0F0" w14:textId="77777777" w:rsidR="00DD022E" w:rsidRDefault="00DD022E">
            <w:pPr>
              <w:jc w:val="center"/>
            </w:pPr>
          </w:p>
        </w:tc>
        <w:tc>
          <w:tcPr>
            <w:tcW w:w="1010" w:type="dxa"/>
            <w:vAlign w:val="center"/>
          </w:tcPr>
          <w:p w14:paraId="59302A8D" w14:textId="77777777" w:rsidR="00DD022E" w:rsidRDefault="00DD022E">
            <w:pPr>
              <w:jc w:val="center"/>
            </w:pPr>
          </w:p>
        </w:tc>
        <w:tc>
          <w:tcPr>
            <w:tcW w:w="1010" w:type="dxa"/>
            <w:vAlign w:val="center"/>
          </w:tcPr>
          <w:p w14:paraId="27DD593D" w14:textId="77777777" w:rsidR="00DD022E" w:rsidRDefault="00DD022E">
            <w:pPr>
              <w:jc w:val="center"/>
            </w:pPr>
          </w:p>
        </w:tc>
        <w:tc>
          <w:tcPr>
            <w:tcW w:w="1010" w:type="dxa"/>
            <w:vAlign w:val="center"/>
          </w:tcPr>
          <w:p w14:paraId="71B52FDB" w14:textId="77777777" w:rsidR="00DD022E" w:rsidRDefault="00DD022E">
            <w:pPr>
              <w:jc w:val="center"/>
            </w:pPr>
          </w:p>
        </w:tc>
        <w:tc>
          <w:tcPr>
            <w:tcW w:w="1010" w:type="dxa"/>
            <w:vAlign w:val="center"/>
          </w:tcPr>
          <w:p w14:paraId="4EF9D553" w14:textId="77777777" w:rsidR="00DD022E" w:rsidRDefault="00DD022E">
            <w:pPr>
              <w:jc w:val="center"/>
            </w:pPr>
          </w:p>
        </w:tc>
        <w:tc>
          <w:tcPr>
            <w:tcW w:w="1010" w:type="dxa"/>
            <w:vAlign w:val="center"/>
          </w:tcPr>
          <w:p w14:paraId="6179B93A" w14:textId="77777777" w:rsidR="00DD022E" w:rsidRDefault="00DD022E">
            <w:pPr>
              <w:jc w:val="center"/>
            </w:pPr>
          </w:p>
        </w:tc>
      </w:tr>
      <w:tr w:rsidR="00DD022E" w14:paraId="53BF4E37" w14:textId="77777777">
        <w:trPr>
          <w:jc w:val="center"/>
        </w:trPr>
        <w:tc>
          <w:tcPr>
            <w:tcW w:w="1010" w:type="dxa"/>
            <w:vAlign w:val="center"/>
          </w:tcPr>
          <w:p w14:paraId="135DEB88" w14:textId="77777777" w:rsidR="00DD022E" w:rsidRDefault="00000000">
            <w:r>
              <w:rPr>
                <w:rFonts w:ascii="Times New Roman" w:eastAsia="Times New Roman" w:hAnsi="Times New Roman"/>
                <w:sz w:val="15"/>
              </w:rPr>
              <w:t>5</w:t>
            </w:r>
          </w:p>
        </w:tc>
        <w:tc>
          <w:tcPr>
            <w:tcW w:w="1010" w:type="dxa"/>
            <w:vAlign w:val="center"/>
          </w:tcPr>
          <w:p w14:paraId="15218917" w14:textId="77777777" w:rsidR="00DD022E" w:rsidRDefault="00000000">
            <w:pPr>
              <w:jc w:val="center"/>
            </w:pPr>
            <w:r>
              <w:rPr>
                <w:rFonts w:ascii="Times New Roman" w:eastAsia="Times New Roman" w:hAnsi="Times New Roman"/>
                <w:sz w:val="15"/>
              </w:rPr>
              <w:t>.53</w:t>
            </w:r>
          </w:p>
        </w:tc>
        <w:tc>
          <w:tcPr>
            <w:tcW w:w="1010" w:type="dxa"/>
            <w:vAlign w:val="center"/>
          </w:tcPr>
          <w:p w14:paraId="4294F22D" w14:textId="77777777" w:rsidR="00DD022E" w:rsidRDefault="00000000">
            <w:pPr>
              <w:jc w:val="center"/>
            </w:pPr>
            <w:r>
              <w:rPr>
                <w:rFonts w:ascii="Times New Roman" w:eastAsia="Times New Roman" w:hAnsi="Times New Roman"/>
                <w:sz w:val="15"/>
              </w:rPr>
              <w:t>.53</w:t>
            </w:r>
          </w:p>
        </w:tc>
        <w:tc>
          <w:tcPr>
            <w:tcW w:w="1010" w:type="dxa"/>
            <w:vAlign w:val="center"/>
          </w:tcPr>
          <w:p w14:paraId="671B7260" w14:textId="77777777" w:rsidR="00DD022E" w:rsidRDefault="00000000">
            <w:pPr>
              <w:jc w:val="center"/>
            </w:pPr>
            <w:r>
              <w:rPr>
                <w:rFonts w:ascii="Times New Roman" w:eastAsia="Times New Roman" w:hAnsi="Times New Roman"/>
                <w:sz w:val="15"/>
              </w:rPr>
              <w:t>.40</w:t>
            </w:r>
          </w:p>
        </w:tc>
        <w:tc>
          <w:tcPr>
            <w:tcW w:w="1010" w:type="dxa"/>
            <w:vAlign w:val="center"/>
          </w:tcPr>
          <w:p w14:paraId="22FFB866" w14:textId="77777777" w:rsidR="00DD022E" w:rsidRDefault="00000000">
            <w:pPr>
              <w:jc w:val="center"/>
            </w:pPr>
            <w:r>
              <w:rPr>
                <w:rFonts w:ascii="Times New Roman" w:eastAsia="Times New Roman" w:hAnsi="Times New Roman"/>
                <w:sz w:val="15"/>
              </w:rPr>
              <w:t>.48</w:t>
            </w:r>
          </w:p>
        </w:tc>
        <w:tc>
          <w:tcPr>
            <w:tcW w:w="1010" w:type="dxa"/>
            <w:vAlign w:val="center"/>
          </w:tcPr>
          <w:p w14:paraId="4751EDA2" w14:textId="77777777" w:rsidR="00DD022E" w:rsidRDefault="00000000">
            <w:pPr>
              <w:jc w:val="center"/>
            </w:pPr>
            <w:r>
              <w:rPr>
                <w:rFonts w:ascii="Times New Roman" w:eastAsia="Times New Roman" w:hAnsi="Times New Roman"/>
                <w:sz w:val="15"/>
              </w:rPr>
              <w:t>1</w:t>
            </w:r>
          </w:p>
        </w:tc>
        <w:tc>
          <w:tcPr>
            <w:tcW w:w="1010" w:type="dxa"/>
            <w:vAlign w:val="center"/>
          </w:tcPr>
          <w:p w14:paraId="2D162BC1" w14:textId="77777777" w:rsidR="00DD022E" w:rsidRDefault="00DD022E">
            <w:pPr>
              <w:jc w:val="center"/>
            </w:pPr>
          </w:p>
        </w:tc>
        <w:tc>
          <w:tcPr>
            <w:tcW w:w="1010" w:type="dxa"/>
            <w:vAlign w:val="center"/>
          </w:tcPr>
          <w:p w14:paraId="46996507" w14:textId="77777777" w:rsidR="00DD022E" w:rsidRDefault="00DD022E">
            <w:pPr>
              <w:jc w:val="center"/>
            </w:pPr>
          </w:p>
        </w:tc>
        <w:tc>
          <w:tcPr>
            <w:tcW w:w="1010" w:type="dxa"/>
            <w:vAlign w:val="center"/>
          </w:tcPr>
          <w:p w14:paraId="05C59630" w14:textId="77777777" w:rsidR="00DD022E" w:rsidRDefault="00DD022E">
            <w:pPr>
              <w:jc w:val="center"/>
            </w:pPr>
          </w:p>
        </w:tc>
        <w:tc>
          <w:tcPr>
            <w:tcW w:w="1010" w:type="dxa"/>
            <w:vAlign w:val="center"/>
          </w:tcPr>
          <w:p w14:paraId="081F5E59" w14:textId="77777777" w:rsidR="00DD022E" w:rsidRDefault="00DD022E">
            <w:pPr>
              <w:jc w:val="center"/>
            </w:pPr>
          </w:p>
        </w:tc>
        <w:tc>
          <w:tcPr>
            <w:tcW w:w="1010" w:type="dxa"/>
            <w:vAlign w:val="center"/>
          </w:tcPr>
          <w:p w14:paraId="36732492" w14:textId="77777777" w:rsidR="00DD022E" w:rsidRDefault="00DD022E">
            <w:pPr>
              <w:jc w:val="center"/>
            </w:pPr>
          </w:p>
        </w:tc>
        <w:tc>
          <w:tcPr>
            <w:tcW w:w="1010" w:type="dxa"/>
            <w:vAlign w:val="center"/>
          </w:tcPr>
          <w:p w14:paraId="7A4EBD44" w14:textId="77777777" w:rsidR="00DD022E" w:rsidRDefault="00DD022E">
            <w:pPr>
              <w:jc w:val="center"/>
            </w:pPr>
          </w:p>
        </w:tc>
        <w:tc>
          <w:tcPr>
            <w:tcW w:w="1010" w:type="dxa"/>
            <w:vAlign w:val="center"/>
          </w:tcPr>
          <w:p w14:paraId="39BFDDCD" w14:textId="77777777" w:rsidR="00DD022E" w:rsidRDefault="00DD022E">
            <w:pPr>
              <w:jc w:val="center"/>
            </w:pPr>
          </w:p>
        </w:tc>
        <w:tc>
          <w:tcPr>
            <w:tcW w:w="1010" w:type="dxa"/>
            <w:vAlign w:val="center"/>
          </w:tcPr>
          <w:p w14:paraId="10ACE44E" w14:textId="77777777" w:rsidR="00DD022E" w:rsidRDefault="00DD022E">
            <w:pPr>
              <w:jc w:val="center"/>
            </w:pPr>
          </w:p>
        </w:tc>
      </w:tr>
      <w:tr w:rsidR="00DD022E" w14:paraId="7E257206" w14:textId="77777777">
        <w:trPr>
          <w:jc w:val="center"/>
        </w:trPr>
        <w:tc>
          <w:tcPr>
            <w:tcW w:w="1010" w:type="dxa"/>
            <w:vAlign w:val="center"/>
          </w:tcPr>
          <w:p w14:paraId="6D287190" w14:textId="77777777" w:rsidR="00DD022E" w:rsidRDefault="00000000">
            <w:r>
              <w:rPr>
                <w:rFonts w:ascii="Times New Roman" w:eastAsia="Times New Roman" w:hAnsi="Times New Roman"/>
                <w:sz w:val="15"/>
              </w:rPr>
              <w:t>6</w:t>
            </w:r>
          </w:p>
        </w:tc>
        <w:tc>
          <w:tcPr>
            <w:tcW w:w="1010" w:type="dxa"/>
            <w:vAlign w:val="center"/>
          </w:tcPr>
          <w:p w14:paraId="43999C7F" w14:textId="77777777" w:rsidR="00DD022E" w:rsidRDefault="00000000">
            <w:pPr>
              <w:jc w:val="center"/>
            </w:pPr>
            <w:r>
              <w:rPr>
                <w:rFonts w:ascii="Times New Roman" w:eastAsia="Times New Roman" w:hAnsi="Times New Roman"/>
                <w:sz w:val="15"/>
              </w:rPr>
              <w:t>.71</w:t>
            </w:r>
          </w:p>
        </w:tc>
        <w:tc>
          <w:tcPr>
            <w:tcW w:w="1010" w:type="dxa"/>
            <w:vAlign w:val="center"/>
          </w:tcPr>
          <w:p w14:paraId="77157F49" w14:textId="77777777" w:rsidR="00DD022E" w:rsidRDefault="00000000">
            <w:pPr>
              <w:jc w:val="center"/>
            </w:pPr>
            <w:r>
              <w:rPr>
                <w:rFonts w:ascii="Times New Roman" w:eastAsia="Times New Roman" w:hAnsi="Times New Roman"/>
                <w:sz w:val="15"/>
              </w:rPr>
              <w:t>.63</w:t>
            </w:r>
          </w:p>
        </w:tc>
        <w:tc>
          <w:tcPr>
            <w:tcW w:w="1010" w:type="dxa"/>
            <w:vAlign w:val="center"/>
          </w:tcPr>
          <w:p w14:paraId="0EC11AD8" w14:textId="77777777" w:rsidR="00DD022E" w:rsidRDefault="00000000">
            <w:pPr>
              <w:jc w:val="center"/>
            </w:pPr>
            <w:r>
              <w:rPr>
                <w:rFonts w:ascii="Times New Roman" w:eastAsia="Times New Roman" w:hAnsi="Times New Roman"/>
                <w:sz w:val="15"/>
              </w:rPr>
              <w:t>.41</w:t>
            </w:r>
          </w:p>
        </w:tc>
        <w:tc>
          <w:tcPr>
            <w:tcW w:w="1010" w:type="dxa"/>
            <w:vAlign w:val="center"/>
          </w:tcPr>
          <w:p w14:paraId="212F8598" w14:textId="77777777" w:rsidR="00DD022E" w:rsidRDefault="00000000">
            <w:pPr>
              <w:jc w:val="center"/>
            </w:pPr>
            <w:r>
              <w:rPr>
                <w:rFonts w:ascii="Times New Roman" w:eastAsia="Times New Roman" w:hAnsi="Times New Roman"/>
                <w:sz w:val="15"/>
              </w:rPr>
              <w:t>.36</w:t>
            </w:r>
          </w:p>
        </w:tc>
        <w:tc>
          <w:tcPr>
            <w:tcW w:w="1010" w:type="dxa"/>
            <w:vAlign w:val="center"/>
          </w:tcPr>
          <w:p w14:paraId="3724E9BE" w14:textId="77777777" w:rsidR="00DD022E" w:rsidRDefault="00000000">
            <w:pPr>
              <w:jc w:val="center"/>
            </w:pPr>
            <w:r>
              <w:rPr>
                <w:rFonts w:ascii="Times New Roman" w:eastAsia="Times New Roman" w:hAnsi="Times New Roman"/>
                <w:sz w:val="15"/>
              </w:rPr>
              <w:t>.69</w:t>
            </w:r>
          </w:p>
        </w:tc>
        <w:tc>
          <w:tcPr>
            <w:tcW w:w="1010" w:type="dxa"/>
            <w:vAlign w:val="center"/>
          </w:tcPr>
          <w:p w14:paraId="1E27E97B" w14:textId="77777777" w:rsidR="00DD022E" w:rsidRDefault="00000000">
            <w:pPr>
              <w:jc w:val="center"/>
            </w:pPr>
            <w:r>
              <w:rPr>
                <w:rFonts w:ascii="Times New Roman" w:eastAsia="Times New Roman" w:hAnsi="Times New Roman"/>
                <w:sz w:val="15"/>
              </w:rPr>
              <w:t>1</w:t>
            </w:r>
          </w:p>
        </w:tc>
        <w:tc>
          <w:tcPr>
            <w:tcW w:w="1010" w:type="dxa"/>
            <w:vAlign w:val="center"/>
          </w:tcPr>
          <w:p w14:paraId="7C34C3C9" w14:textId="77777777" w:rsidR="00DD022E" w:rsidRDefault="00DD022E">
            <w:pPr>
              <w:jc w:val="center"/>
            </w:pPr>
          </w:p>
        </w:tc>
        <w:tc>
          <w:tcPr>
            <w:tcW w:w="1010" w:type="dxa"/>
            <w:vAlign w:val="center"/>
          </w:tcPr>
          <w:p w14:paraId="0F47E764" w14:textId="77777777" w:rsidR="00DD022E" w:rsidRDefault="00DD022E">
            <w:pPr>
              <w:jc w:val="center"/>
            </w:pPr>
          </w:p>
        </w:tc>
        <w:tc>
          <w:tcPr>
            <w:tcW w:w="1010" w:type="dxa"/>
            <w:vAlign w:val="center"/>
          </w:tcPr>
          <w:p w14:paraId="5484940F" w14:textId="77777777" w:rsidR="00DD022E" w:rsidRDefault="00DD022E">
            <w:pPr>
              <w:jc w:val="center"/>
            </w:pPr>
          </w:p>
        </w:tc>
        <w:tc>
          <w:tcPr>
            <w:tcW w:w="1010" w:type="dxa"/>
            <w:vAlign w:val="center"/>
          </w:tcPr>
          <w:p w14:paraId="7D30EE25" w14:textId="77777777" w:rsidR="00DD022E" w:rsidRDefault="00DD022E">
            <w:pPr>
              <w:jc w:val="center"/>
            </w:pPr>
          </w:p>
        </w:tc>
        <w:tc>
          <w:tcPr>
            <w:tcW w:w="1010" w:type="dxa"/>
            <w:vAlign w:val="center"/>
          </w:tcPr>
          <w:p w14:paraId="592CF475" w14:textId="77777777" w:rsidR="00DD022E" w:rsidRDefault="00DD022E">
            <w:pPr>
              <w:jc w:val="center"/>
            </w:pPr>
          </w:p>
        </w:tc>
        <w:tc>
          <w:tcPr>
            <w:tcW w:w="1010" w:type="dxa"/>
            <w:vAlign w:val="center"/>
          </w:tcPr>
          <w:p w14:paraId="2CAAFF73" w14:textId="77777777" w:rsidR="00DD022E" w:rsidRDefault="00DD022E">
            <w:pPr>
              <w:jc w:val="center"/>
            </w:pPr>
          </w:p>
        </w:tc>
        <w:tc>
          <w:tcPr>
            <w:tcW w:w="1010" w:type="dxa"/>
            <w:vAlign w:val="center"/>
          </w:tcPr>
          <w:p w14:paraId="3716BB8A" w14:textId="77777777" w:rsidR="00DD022E" w:rsidRDefault="00DD022E">
            <w:pPr>
              <w:jc w:val="center"/>
            </w:pPr>
          </w:p>
        </w:tc>
      </w:tr>
      <w:tr w:rsidR="00DD022E" w14:paraId="3C925662" w14:textId="77777777">
        <w:trPr>
          <w:jc w:val="center"/>
        </w:trPr>
        <w:tc>
          <w:tcPr>
            <w:tcW w:w="1010" w:type="dxa"/>
            <w:vAlign w:val="center"/>
          </w:tcPr>
          <w:p w14:paraId="7D9448A9" w14:textId="77777777" w:rsidR="00DD022E" w:rsidRDefault="00000000">
            <w:r>
              <w:rPr>
                <w:rFonts w:ascii="Times New Roman" w:eastAsia="Times New Roman" w:hAnsi="Times New Roman"/>
                <w:sz w:val="15"/>
              </w:rPr>
              <w:t>7</w:t>
            </w:r>
          </w:p>
        </w:tc>
        <w:tc>
          <w:tcPr>
            <w:tcW w:w="1010" w:type="dxa"/>
            <w:vAlign w:val="center"/>
          </w:tcPr>
          <w:p w14:paraId="3CB47E98" w14:textId="77777777" w:rsidR="00DD022E" w:rsidRDefault="00000000">
            <w:pPr>
              <w:jc w:val="center"/>
            </w:pPr>
            <w:r>
              <w:rPr>
                <w:rFonts w:ascii="Times New Roman" w:eastAsia="Times New Roman" w:hAnsi="Times New Roman"/>
                <w:sz w:val="15"/>
              </w:rPr>
              <w:t>.61</w:t>
            </w:r>
          </w:p>
        </w:tc>
        <w:tc>
          <w:tcPr>
            <w:tcW w:w="1010" w:type="dxa"/>
            <w:vAlign w:val="center"/>
          </w:tcPr>
          <w:p w14:paraId="73696927" w14:textId="77777777" w:rsidR="00DD022E" w:rsidRDefault="00000000">
            <w:pPr>
              <w:jc w:val="center"/>
            </w:pPr>
            <w:r>
              <w:rPr>
                <w:rFonts w:ascii="Times New Roman" w:eastAsia="Times New Roman" w:hAnsi="Times New Roman"/>
                <w:sz w:val="15"/>
              </w:rPr>
              <w:t>.68</w:t>
            </w:r>
          </w:p>
        </w:tc>
        <w:tc>
          <w:tcPr>
            <w:tcW w:w="1010" w:type="dxa"/>
            <w:vAlign w:val="center"/>
          </w:tcPr>
          <w:p w14:paraId="2DF3F880" w14:textId="77777777" w:rsidR="00DD022E" w:rsidRDefault="00000000">
            <w:pPr>
              <w:jc w:val="center"/>
            </w:pPr>
            <w:r>
              <w:rPr>
                <w:rFonts w:ascii="Times New Roman" w:eastAsia="Times New Roman" w:hAnsi="Times New Roman"/>
                <w:sz w:val="15"/>
              </w:rPr>
              <w:t>.52</w:t>
            </w:r>
          </w:p>
        </w:tc>
        <w:tc>
          <w:tcPr>
            <w:tcW w:w="1010" w:type="dxa"/>
            <w:vAlign w:val="center"/>
          </w:tcPr>
          <w:p w14:paraId="03911F98" w14:textId="77777777" w:rsidR="00DD022E" w:rsidRDefault="00000000">
            <w:pPr>
              <w:jc w:val="center"/>
            </w:pPr>
            <w:r>
              <w:rPr>
                <w:rFonts w:ascii="Times New Roman" w:eastAsia="Times New Roman" w:hAnsi="Times New Roman"/>
                <w:sz w:val="15"/>
              </w:rPr>
              <w:t>.27</w:t>
            </w:r>
          </w:p>
        </w:tc>
        <w:tc>
          <w:tcPr>
            <w:tcW w:w="1010" w:type="dxa"/>
            <w:vAlign w:val="center"/>
          </w:tcPr>
          <w:p w14:paraId="7175BC91" w14:textId="77777777" w:rsidR="00DD022E" w:rsidRDefault="00000000">
            <w:pPr>
              <w:jc w:val="center"/>
            </w:pPr>
            <w:r>
              <w:rPr>
                <w:rFonts w:ascii="Times New Roman" w:eastAsia="Times New Roman" w:hAnsi="Times New Roman"/>
                <w:sz w:val="15"/>
              </w:rPr>
              <w:t>.47</w:t>
            </w:r>
          </w:p>
        </w:tc>
        <w:tc>
          <w:tcPr>
            <w:tcW w:w="1010" w:type="dxa"/>
            <w:vAlign w:val="center"/>
          </w:tcPr>
          <w:p w14:paraId="4CD00946" w14:textId="77777777" w:rsidR="00DD022E" w:rsidRDefault="00000000">
            <w:pPr>
              <w:jc w:val="center"/>
            </w:pPr>
            <w:r>
              <w:rPr>
                <w:rFonts w:ascii="Times New Roman" w:eastAsia="Times New Roman" w:hAnsi="Times New Roman"/>
                <w:sz w:val="15"/>
              </w:rPr>
              <w:t>.54</w:t>
            </w:r>
          </w:p>
        </w:tc>
        <w:tc>
          <w:tcPr>
            <w:tcW w:w="1010" w:type="dxa"/>
            <w:vAlign w:val="center"/>
          </w:tcPr>
          <w:p w14:paraId="6400B358" w14:textId="77777777" w:rsidR="00DD022E" w:rsidRDefault="00000000">
            <w:pPr>
              <w:jc w:val="center"/>
            </w:pPr>
            <w:r>
              <w:rPr>
                <w:rFonts w:ascii="Times New Roman" w:eastAsia="Times New Roman" w:hAnsi="Times New Roman"/>
                <w:sz w:val="15"/>
              </w:rPr>
              <w:t>1</w:t>
            </w:r>
          </w:p>
        </w:tc>
        <w:tc>
          <w:tcPr>
            <w:tcW w:w="1010" w:type="dxa"/>
            <w:vAlign w:val="center"/>
          </w:tcPr>
          <w:p w14:paraId="09ED2CE9" w14:textId="77777777" w:rsidR="00DD022E" w:rsidRDefault="00DD022E">
            <w:pPr>
              <w:jc w:val="center"/>
            </w:pPr>
          </w:p>
        </w:tc>
        <w:tc>
          <w:tcPr>
            <w:tcW w:w="1010" w:type="dxa"/>
            <w:vAlign w:val="center"/>
          </w:tcPr>
          <w:p w14:paraId="6AE0965F" w14:textId="77777777" w:rsidR="00DD022E" w:rsidRDefault="00DD022E">
            <w:pPr>
              <w:jc w:val="center"/>
            </w:pPr>
          </w:p>
        </w:tc>
        <w:tc>
          <w:tcPr>
            <w:tcW w:w="1010" w:type="dxa"/>
            <w:vAlign w:val="center"/>
          </w:tcPr>
          <w:p w14:paraId="44F5AF66" w14:textId="77777777" w:rsidR="00DD022E" w:rsidRDefault="00DD022E">
            <w:pPr>
              <w:jc w:val="center"/>
            </w:pPr>
          </w:p>
        </w:tc>
        <w:tc>
          <w:tcPr>
            <w:tcW w:w="1010" w:type="dxa"/>
            <w:vAlign w:val="center"/>
          </w:tcPr>
          <w:p w14:paraId="2056C3AF" w14:textId="77777777" w:rsidR="00DD022E" w:rsidRDefault="00DD022E">
            <w:pPr>
              <w:jc w:val="center"/>
            </w:pPr>
          </w:p>
        </w:tc>
        <w:tc>
          <w:tcPr>
            <w:tcW w:w="1010" w:type="dxa"/>
            <w:vAlign w:val="center"/>
          </w:tcPr>
          <w:p w14:paraId="3B9DCC11" w14:textId="77777777" w:rsidR="00DD022E" w:rsidRDefault="00DD022E">
            <w:pPr>
              <w:jc w:val="center"/>
            </w:pPr>
          </w:p>
        </w:tc>
        <w:tc>
          <w:tcPr>
            <w:tcW w:w="1010" w:type="dxa"/>
            <w:vAlign w:val="center"/>
          </w:tcPr>
          <w:p w14:paraId="2FAA8A8F" w14:textId="77777777" w:rsidR="00DD022E" w:rsidRDefault="00DD022E">
            <w:pPr>
              <w:jc w:val="center"/>
            </w:pPr>
          </w:p>
        </w:tc>
      </w:tr>
      <w:tr w:rsidR="00DD022E" w14:paraId="4CAC0DBF" w14:textId="77777777">
        <w:trPr>
          <w:jc w:val="center"/>
        </w:trPr>
        <w:tc>
          <w:tcPr>
            <w:tcW w:w="1010" w:type="dxa"/>
            <w:vAlign w:val="center"/>
          </w:tcPr>
          <w:p w14:paraId="5508BD8D" w14:textId="77777777" w:rsidR="00DD022E" w:rsidRDefault="00000000">
            <w:r>
              <w:rPr>
                <w:rFonts w:ascii="Times New Roman" w:eastAsia="Times New Roman" w:hAnsi="Times New Roman"/>
                <w:sz w:val="15"/>
              </w:rPr>
              <w:t>8</w:t>
            </w:r>
          </w:p>
        </w:tc>
        <w:tc>
          <w:tcPr>
            <w:tcW w:w="1010" w:type="dxa"/>
            <w:vAlign w:val="center"/>
          </w:tcPr>
          <w:p w14:paraId="4B5C9CCB" w14:textId="77777777" w:rsidR="00DD022E" w:rsidRDefault="00000000">
            <w:pPr>
              <w:jc w:val="center"/>
            </w:pPr>
            <w:r>
              <w:rPr>
                <w:rFonts w:ascii="Times New Roman" w:eastAsia="Times New Roman" w:hAnsi="Times New Roman"/>
                <w:sz w:val="15"/>
              </w:rPr>
              <w:t>.74</w:t>
            </w:r>
          </w:p>
        </w:tc>
        <w:tc>
          <w:tcPr>
            <w:tcW w:w="1010" w:type="dxa"/>
            <w:vAlign w:val="center"/>
          </w:tcPr>
          <w:p w14:paraId="3AF7F808" w14:textId="77777777" w:rsidR="00DD022E" w:rsidRDefault="00000000">
            <w:pPr>
              <w:jc w:val="center"/>
            </w:pPr>
            <w:r>
              <w:rPr>
                <w:rFonts w:ascii="Times New Roman" w:eastAsia="Times New Roman" w:hAnsi="Times New Roman"/>
                <w:sz w:val="15"/>
              </w:rPr>
              <w:t>.68</w:t>
            </w:r>
          </w:p>
        </w:tc>
        <w:tc>
          <w:tcPr>
            <w:tcW w:w="1010" w:type="dxa"/>
            <w:vAlign w:val="center"/>
          </w:tcPr>
          <w:p w14:paraId="55F30E0A" w14:textId="77777777" w:rsidR="00DD022E" w:rsidRDefault="00000000">
            <w:pPr>
              <w:jc w:val="center"/>
            </w:pPr>
            <w:r>
              <w:rPr>
                <w:rFonts w:ascii="Times New Roman" w:eastAsia="Times New Roman" w:hAnsi="Times New Roman"/>
                <w:sz w:val="15"/>
              </w:rPr>
              <w:t>.50</w:t>
            </w:r>
          </w:p>
        </w:tc>
        <w:tc>
          <w:tcPr>
            <w:tcW w:w="1010" w:type="dxa"/>
            <w:vAlign w:val="center"/>
          </w:tcPr>
          <w:p w14:paraId="686E8C3E" w14:textId="77777777" w:rsidR="00DD022E" w:rsidRDefault="00000000">
            <w:pPr>
              <w:jc w:val="center"/>
            </w:pPr>
            <w:r>
              <w:rPr>
                <w:rFonts w:ascii="Times New Roman" w:eastAsia="Times New Roman" w:hAnsi="Times New Roman"/>
                <w:sz w:val="15"/>
              </w:rPr>
              <w:t>.27</w:t>
            </w:r>
          </w:p>
        </w:tc>
        <w:tc>
          <w:tcPr>
            <w:tcW w:w="1010" w:type="dxa"/>
            <w:vAlign w:val="center"/>
          </w:tcPr>
          <w:p w14:paraId="740714F7" w14:textId="77777777" w:rsidR="00DD022E" w:rsidRDefault="00000000">
            <w:pPr>
              <w:jc w:val="center"/>
            </w:pPr>
            <w:r>
              <w:rPr>
                <w:rFonts w:ascii="Times New Roman" w:eastAsia="Times New Roman" w:hAnsi="Times New Roman"/>
                <w:sz w:val="15"/>
              </w:rPr>
              <w:t>.49</w:t>
            </w:r>
          </w:p>
        </w:tc>
        <w:tc>
          <w:tcPr>
            <w:tcW w:w="1010" w:type="dxa"/>
            <w:vAlign w:val="center"/>
          </w:tcPr>
          <w:p w14:paraId="4EBC3DE4" w14:textId="77777777" w:rsidR="00DD022E" w:rsidRDefault="00000000">
            <w:pPr>
              <w:jc w:val="center"/>
            </w:pPr>
            <w:r>
              <w:rPr>
                <w:rFonts w:ascii="Times New Roman" w:eastAsia="Times New Roman" w:hAnsi="Times New Roman"/>
                <w:sz w:val="15"/>
              </w:rPr>
              <w:t>.64</w:t>
            </w:r>
          </w:p>
        </w:tc>
        <w:tc>
          <w:tcPr>
            <w:tcW w:w="1010" w:type="dxa"/>
            <w:vAlign w:val="center"/>
          </w:tcPr>
          <w:p w14:paraId="269F3EE7" w14:textId="77777777" w:rsidR="00DD022E" w:rsidRDefault="00000000">
            <w:pPr>
              <w:jc w:val="center"/>
            </w:pPr>
            <w:r>
              <w:rPr>
                <w:rFonts w:ascii="Times New Roman" w:eastAsia="Times New Roman" w:hAnsi="Times New Roman"/>
                <w:sz w:val="15"/>
              </w:rPr>
              <w:t>.63</w:t>
            </w:r>
          </w:p>
        </w:tc>
        <w:tc>
          <w:tcPr>
            <w:tcW w:w="1010" w:type="dxa"/>
            <w:vAlign w:val="center"/>
          </w:tcPr>
          <w:p w14:paraId="463CED0C" w14:textId="77777777" w:rsidR="00DD022E" w:rsidRDefault="00000000">
            <w:pPr>
              <w:jc w:val="center"/>
            </w:pPr>
            <w:r>
              <w:rPr>
                <w:rFonts w:ascii="Times New Roman" w:eastAsia="Times New Roman" w:hAnsi="Times New Roman"/>
                <w:sz w:val="15"/>
              </w:rPr>
              <w:t>1</w:t>
            </w:r>
          </w:p>
        </w:tc>
        <w:tc>
          <w:tcPr>
            <w:tcW w:w="1010" w:type="dxa"/>
            <w:vAlign w:val="center"/>
          </w:tcPr>
          <w:p w14:paraId="2A5EC9FD" w14:textId="77777777" w:rsidR="00DD022E" w:rsidRDefault="00DD022E">
            <w:pPr>
              <w:jc w:val="center"/>
            </w:pPr>
          </w:p>
        </w:tc>
        <w:tc>
          <w:tcPr>
            <w:tcW w:w="1010" w:type="dxa"/>
            <w:vAlign w:val="center"/>
          </w:tcPr>
          <w:p w14:paraId="1177C694" w14:textId="77777777" w:rsidR="00DD022E" w:rsidRDefault="00DD022E">
            <w:pPr>
              <w:jc w:val="center"/>
            </w:pPr>
          </w:p>
        </w:tc>
        <w:tc>
          <w:tcPr>
            <w:tcW w:w="1010" w:type="dxa"/>
            <w:vAlign w:val="center"/>
          </w:tcPr>
          <w:p w14:paraId="3B09E32C" w14:textId="77777777" w:rsidR="00DD022E" w:rsidRDefault="00DD022E">
            <w:pPr>
              <w:jc w:val="center"/>
            </w:pPr>
          </w:p>
        </w:tc>
        <w:tc>
          <w:tcPr>
            <w:tcW w:w="1010" w:type="dxa"/>
            <w:vAlign w:val="center"/>
          </w:tcPr>
          <w:p w14:paraId="055CECCC" w14:textId="77777777" w:rsidR="00DD022E" w:rsidRDefault="00DD022E">
            <w:pPr>
              <w:jc w:val="center"/>
            </w:pPr>
          </w:p>
        </w:tc>
        <w:tc>
          <w:tcPr>
            <w:tcW w:w="1010" w:type="dxa"/>
            <w:vAlign w:val="center"/>
          </w:tcPr>
          <w:p w14:paraId="58F51178" w14:textId="77777777" w:rsidR="00DD022E" w:rsidRDefault="00DD022E">
            <w:pPr>
              <w:jc w:val="center"/>
            </w:pPr>
          </w:p>
        </w:tc>
      </w:tr>
      <w:tr w:rsidR="00DD022E" w14:paraId="3B57ECE9" w14:textId="77777777">
        <w:trPr>
          <w:jc w:val="center"/>
        </w:trPr>
        <w:tc>
          <w:tcPr>
            <w:tcW w:w="1010" w:type="dxa"/>
            <w:vAlign w:val="center"/>
          </w:tcPr>
          <w:p w14:paraId="7F983A77" w14:textId="77777777" w:rsidR="00DD022E" w:rsidRDefault="00000000">
            <w:r>
              <w:rPr>
                <w:rFonts w:ascii="Times New Roman" w:eastAsia="Times New Roman" w:hAnsi="Times New Roman"/>
                <w:sz w:val="15"/>
              </w:rPr>
              <w:t>9</w:t>
            </w:r>
          </w:p>
        </w:tc>
        <w:tc>
          <w:tcPr>
            <w:tcW w:w="1010" w:type="dxa"/>
            <w:vAlign w:val="center"/>
          </w:tcPr>
          <w:p w14:paraId="0E07DE85" w14:textId="77777777" w:rsidR="00DD022E" w:rsidRDefault="00000000">
            <w:pPr>
              <w:jc w:val="center"/>
            </w:pPr>
            <w:r>
              <w:rPr>
                <w:rFonts w:ascii="Times New Roman" w:eastAsia="Times New Roman" w:hAnsi="Times New Roman"/>
                <w:sz w:val="15"/>
              </w:rPr>
              <w:t>.51</w:t>
            </w:r>
          </w:p>
        </w:tc>
        <w:tc>
          <w:tcPr>
            <w:tcW w:w="1010" w:type="dxa"/>
            <w:vAlign w:val="center"/>
          </w:tcPr>
          <w:p w14:paraId="5EF04E62" w14:textId="77777777" w:rsidR="00DD022E" w:rsidRDefault="00000000">
            <w:pPr>
              <w:jc w:val="center"/>
            </w:pPr>
            <w:r>
              <w:rPr>
                <w:rFonts w:ascii="Times New Roman" w:eastAsia="Times New Roman" w:hAnsi="Times New Roman"/>
                <w:sz w:val="15"/>
              </w:rPr>
              <w:t>.54</w:t>
            </w:r>
          </w:p>
        </w:tc>
        <w:tc>
          <w:tcPr>
            <w:tcW w:w="1010" w:type="dxa"/>
            <w:vAlign w:val="center"/>
          </w:tcPr>
          <w:p w14:paraId="43FBFD0A" w14:textId="77777777" w:rsidR="00DD022E" w:rsidRDefault="00000000">
            <w:pPr>
              <w:jc w:val="center"/>
            </w:pPr>
            <w:r>
              <w:rPr>
                <w:rFonts w:ascii="Times New Roman" w:eastAsia="Times New Roman" w:hAnsi="Times New Roman"/>
                <w:sz w:val="15"/>
              </w:rPr>
              <w:t>.61</w:t>
            </w:r>
          </w:p>
        </w:tc>
        <w:tc>
          <w:tcPr>
            <w:tcW w:w="1010" w:type="dxa"/>
            <w:vAlign w:val="center"/>
          </w:tcPr>
          <w:p w14:paraId="352730A4" w14:textId="77777777" w:rsidR="00DD022E" w:rsidRDefault="00000000">
            <w:pPr>
              <w:jc w:val="center"/>
            </w:pPr>
            <w:r>
              <w:rPr>
                <w:rFonts w:ascii="Times New Roman" w:eastAsia="Times New Roman" w:hAnsi="Times New Roman"/>
                <w:sz w:val="15"/>
              </w:rPr>
              <w:t>.34</w:t>
            </w:r>
          </w:p>
        </w:tc>
        <w:tc>
          <w:tcPr>
            <w:tcW w:w="1010" w:type="dxa"/>
            <w:vAlign w:val="center"/>
          </w:tcPr>
          <w:p w14:paraId="3B81CC69" w14:textId="77777777" w:rsidR="00DD022E" w:rsidRDefault="00000000">
            <w:pPr>
              <w:jc w:val="center"/>
            </w:pPr>
            <w:r>
              <w:rPr>
                <w:rFonts w:ascii="Times New Roman" w:eastAsia="Times New Roman" w:hAnsi="Times New Roman"/>
                <w:sz w:val="15"/>
              </w:rPr>
              <w:t>.58</w:t>
            </w:r>
          </w:p>
        </w:tc>
        <w:tc>
          <w:tcPr>
            <w:tcW w:w="1010" w:type="dxa"/>
            <w:vAlign w:val="center"/>
          </w:tcPr>
          <w:p w14:paraId="7D8BA0E5" w14:textId="77777777" w:rsidR="00DD022E" w:rsidRDefault="00000000">
            <w:pPr>
              <w:jc w:val="center"/>
            </w:pPr>
            <w:r>
              <w:rPr>
                <w:rFonts w:ascii="Times New Roman" w:eastAsia="Times New Roman" w:hAnsi="Times New Roman"/>
                <w:sz w:val="15"/>
              </w:rPr>
              <w:t>.48</w:t>
            </w:r>
          </w:p>
        </w:tc>
        <w:tc>
          <w:tcPr>
            <w:tcW w:w="1010" w:type="dxa"/>
            <w:vAlign w:val="center"/>
          </w:tcPr>
          <w:p w14:paraId="70A87FB4" w14:textId="77777777" w:rsidR="00DD022E" w:rsidRDefault="00000000">
            <w:pPr>
              <w:jc w:val="center"/>
            </w:pPr>
            <w:r>
              <w:rPr>
                <w:rFonts w:ascii="Times New Roman" w:eastAsia="Times New Roman" w:hAnsi="Times New Roman"/>
                <w:sz w:val="15"/>
              </w:rPr>
              <w:t>.58</w:t>
            </w:r>
          </w:p>
        </w:tc>
        <w:tc>
          <w:tcPr>
            <w:tcW w:w="1010" w:type="dxa"/>
            <w:vAlign w:val="center"/>
          </w:tcPr>
          <w:p w14:paraId="0B3808AA" w14:textId="77777777" w:rsidR="00DD022E" w:rsidRDefault="00000000">
            <w:pPr>
              <w:jc w:val="center"/>
            </w:pPr>
            <w:r>
              <w:rPr>
                <w:rFonts w:ascii="Times New Roman" w:eastAsia="Times New Roman" w:hAnsi="Times New Roman"/>
                <w:sz w:val="15"/>
              </w:rPr>
              <w:t>.47</w:t>
            </w:r>
          </w:p>
        </w:tc>
        <w:tc>
          <w:tcPr>
            <w:tcW w:w="1010" w:type="dxa"/>
            <w:vAlign w:val="center"/>
          </w:tcPr>
          <w:p w14:paraId="7FB1275D" w14:textId="77777777" w:rsidR="00DD022E" w:rsidRDefault="00000000">
            <w:pPr>
              <w:jc w:val="center"/>
            </w:pPr>
            <w:r>
              <w:rPr>
                <w:rFonts w:ascii="Times New Roman" w:eastAsia="Times New Roman" w:hAnsi="Times New Roman"/>
                <w:sz w:val="15"/>
              </w:rPr>
              <w:t>1</w:t>
            </w:r>
          </w:p>
        </w:tc>
        <w:tc>
          <w:tcPr>
            <w:tcW w:w="1010" w:type="dxa"/>
            <w:vAlign w:val="center"/>
          </w:tcPr>
          <w:p w14:paraId="4A40112C" w14:textId="77777777" w:rsidR="00DD022E" w:rsidRDefault="00DD022E">
            <w:pPr>
              <w:jc w:val="center"/>
            </w:pPr>
          </w:p>
        </w:tc>
        <w:tc>
          <w:tcPr>
            <w:tcW w:w="1010" w:type="dxa"/>
            <w:vAlign w:val="center"/>
          </w:tcPr>
          <w:p w14:paraId="16DF9E87" w14:textId="77777777" w:rsidR="00DD022E" w:rsidRDefault="00DD022E">
            <w:pPr>
              <w:jc w:val="center"/>
            </w:pPr>
          </w:p>
        </w:tc>
        <w:tc>
          <w:tcPr>
            <w:tcW w:w="1010" w:type="dxa"/>
            <w:vAlign w:val="center"/>
          </w:tcPr>
          <w:p w14:paraId="1BD156D8" w14:textId="77777777" w:rsidR="00DD022E" w:rsidRDefault="00DD022E">
            <w:pPr>
              <w:jc w:val="center"/>
            </w:pPr>
          </w:p>
        </w:tc>
        <w:tc>
          <w:tcPr>
            <w:tcW w:w="1010" w:type="dxa"/>
            <w:vAlign w:val="center"/>
          </w:tcPr>
          <w:p w14:paraId="48FD5FFB" w14:textId="77777777" w:rsidR="00DD022E" w:rsidRDefault="00DD022E">
            <w:pPr>
              <w:jc w:val="center"/>
            </w:pPr>
          </w:p>
        </w:tc>
      </w:tr>
      <w:tr w:rsidR="00DD022E" w14:paraId="0AABC907" w14:textId="77777777">
        <w:trPr>
          <w:jc w:val="center"/>
        </w:trPr>
        <w:tc>
          <w:tcPr>
            <w:tcW w:w="1010" w:type="dxa"/>
            <w:vAlign w:val="center"/>
          </w:tcPr>
          <w:p w14:paraId="3728807C" w14:textId="77777777" w:rsidR="00DD022E" w:rsidRDefault="00000000">
            <w:r>
              <w:rPr>
                <w:rFonts w:ascii="Times New Roman" w:eastAsia="Times New Roman" w:hAnsi="Times New Roman"/>
                <w:sz w:val="15"/>
              </w:rPr>
              <w:t>10</w:t>
            </w:r>
          </w:p>
        </w:tc>
        <w:tc>
          <w:tcPr>
            <w:tcW w:w="1010" w:type="dxa"/>
            <w:vAlign w:val="center"/>
          </w:tcPr>
          <w:p w14:paraId="27D5E6B8" w14:textId="77777777" w:rsidR="00DD022E" w:rsidRDefault="00000000">
            <w:pPr>
              <w:jc w:val="center"/>
            </w:pPr>
            <w:r>
              <w:rPr>
                <w:rFonts w:ascii="Times New Roman" w:eastAsia="Times New Roman" w:hAnsi="Times New Roman"/>
                <w:sz w:val="15"/>
              </w:rPr>
              <w:t>.42</w:t>
            </w:r>
          </w:p>
        </w:tc>
        <w:tc>
          <w:tcPr>
            <w:tcW w:w="1010" w:type="dxa"/>
            <w:vAlign w:val="center"/>
          </w:tcPr>
          <w:p w14:paraId="5400FA3B" w14:textId="77777777" w:rsidR="00DD022E" w:rsidRDefault="00000000">
            <w:pPr>
              <w:jc w:val="center"/>
            </w:pPr>
            <w:r>
              <w:rPr>
                <w:rFonts w:ascii="Times New Roman" w:eastAsia="Times New Roman" w:hAnsi="Times New Roman"/>
                <w:sz w:val="15"/>
              </w:rPr>
              <w:t>.55</w:t>
            </w:r>
          </w:p>
        </w:tc>
        <w:tc>
          <w:tcPr>
            <w:tcW w:w="1010" w:type="dxa"/>
            <w:vAlign w:val="center"/>
          </w:tcPr>
          <w:p w14:paraId="448C9E06" w14:textId="77777777" w:rsidR="00DD022E" w:rsidRDefault="00000000">
            <w:pPr>
              <w:jc w:val="center"/>
            </w:pPr>
            <w:r>
              <w:rPr>
                <w:rFonts w:ascii="Times New Roman" w:eastAsia="Times New Roman" w:hAnsi="Times New Roman"/>
                <w:sz w:val="15"/>
              </w:rPr>
              <w:t>.61</w:t>
            </w:r>
          </w:p>
        </w:tc>
        <w:tc>
          <w:tcPr>
            <w:tcW w:w="1010" w:type="dxa"/>
            <w:vAlign w:val="center"/>
          </w:tcPr>
          <w:p w14:paraId="619717EE" w14:textId="77777777" w:rsidR="00DD022E" w:rsidRDefault="00000000">
            <w:pPr>
              <w:jc w:val="center"/>
            </w:pPr>
            <w:r>
              <w:rPr>
                <w:rFonts w:ascii="Times New Roman" w:eastAsia="Times New Roman" w:hAnsi="Times New Roman"/>
                <w:sz w:val="15"/>
              </w:rPr>
              <w:t>.35</w:t>
            </w:r>
          </w:p>
        </w:tc>
        <w:tc>
          <w:tcPr>
            <w:tcW w:w="1010" w:type="dxa"/>
            <w:vAlign w:val="center"/>
          </w:tcPr>
          <w:p w14:paraId="7C7DF7CC" w14:textId="77777777" w:rsidR="00DD022E" w:rsidRDefault="00000000">
            <w:pPr>
              <w:jc w:val="center"/>
            </w:pPr>
            <w:r>
              <w:rPr>
                <w:rFonts w:ascii="Times New Roman" w:eastAsia="Times New Roman" w:hAnsi="Times New Roman"/>
                <w:sz w:val="15"/>
              </w:rPr>
              <w:t>.39</w:t>
            </w:r>
          </w:p>
        </w:tc>
        <w:tc>
          <w:tcPr>
            <w:tcW w:w="1010" w:type="dxa"/>
            <w:vAlign w:val="center"/>
          </w:tcPr>
          <w:p w14:paraId="0798545C" w14:textId="77777777" w:rsidR="00DD022E" w:rsidRDefault="00000000">
            <w:pPr>
              <w:jc w:val="center"/>
            </w:pPr>
            <w:r>
              <w:rPr>
                <w:rFonts w:ascii="Times New Roman" w:eastAsia="Times New Roman" w:hAnsi="Times New Roman"/>
                <w:sz w:val="15"/>
              </w:rPr>
              <w:t>.37</w:t>
            </w:r>
          </w:p>
        </w:tc>
        <w:tc>
          <w:tcPr>
            <w:tcW w:w="1010" w:type="dxa"/>
            <w:vAlign w:val="center"/>
          </w:tcPr>
          <w:p w14:paraId="79E8FBA6" w14:textId="77777777" w:rsidR="00DD022E" w:rsidRDefault="00000000">
            <w:pPr>
              <w:jc w:val="center"/>
            </w:pPr>
            <w:r>
              <w:rPr>
                <w:rFonts w:ascii="Times New Roman" w:eastAsia="Times New Roman" w:hAnsi="Times New Roman"/>
                <w:sz w:val="15"/>
              </w:rPr>
              <w:t>.50</w:t>
            </w:r>
          </w:p>
        </w:tc>
        <w:tc>
          <w:tcPr>
            <w:tcW w:w="1010" w:type="dxa"/>
            <w:vAlign w:val="center"/>
          </w:tcPr>
          <w:p w14:paraId="7A0B1247" w14:textId="77777777" w:rsidR="00DD022E" w:rsidRDefault="00000000">
            <w:pPr>
              <w:jc w:val="center"/>
            </w:pPr>
            <w:r>
              <w:rPr>
                <w:rFonts w:ascii="Times New Roman" w:eastAsia="Times New Roman" w:hAnsi="Times New Roman"/>
                <w:sz w:val="15"/>
              </w:rPr>
              <w:t>.40</w:t>
            </w:r>
          </w:p>
        </w:tc>
        <w:tc>
          <w:tcPr>
            <w:tcW w:w="1010" w:type="dxa"/>
            <w:vAlign w:val="center"/>
          </w:tcPr>
          <w:p w14:paraId="15C91B1E" w14:textId="77777777" w:rsidR="00DD022E" w:rsidRDefault="00000000">
            <w:pPr>
              <w:jc w:val="center"/>
            </w:pPr>
            <w:r>
              <w:rPr>
                <w:rFonts w:ascii="Times New Roman" w:eastAsia="Times New Roman" w:hAnsi="Times New Roman"/>
                <w:sz w:val="15"/>
              </w:rPr>
              <w:t>.62</w:t>
            </w:r>
          </w:p>
        </w:tc>
        <w:tc>
          <w:tcPr>
            <w:tcW w:w="1010" w:type="dxa"/>
            <w:vAlign w:val="center"/>
          </w:tcPr>
          <w:p w14:paraId="5F2201F9" w14:textId="77777777" w:rsidR="00DD022E" w:rsidRDefault="00000000">
            <w:pPr>
              <w:jc w:val="center"/>
            </w:pPr>
            <w:r>
              <w:rPr>
                <w:rFonts w:ascii="Times New Roman" w:eastAsia="Times New Roman" w:hAnsi="Times New Roman"/>
                <w:sz w:val="15"/>
              </w:rPr>
              <w:t>1</w:t>
            </w:r>
          </w:p>
        </w:tc>
        <w:tc>
          <w:tcPr>
            <w:tcW w:w="1010" w:type="dxa"/>
            <w:vAlign w:val="center"/>
          </w:tcPr>
          <w:p w14:paraId="36B29083" w14:textId="77777777" w:rsidR="00DD022E" w:rsidRDefault="00DD022E">
            <w:pPr>
              <w:jc w:val="center"/>
            </w:pPr>
          </w:p>
        </w:tc>
        <w:tc>
          <w:tcPr>
            <w:tcW w:w="1010" w:type="dxa"/>
            <w:vAlign w:val="center"/>
          </w:tcPr>
          <w:p w14:paraId="7B5ED05F" w14:textId="77777777" w:rsidR="00DD022E" w:rsidRDefault="00DD022E">
            <w:pPr>
              <w:jc w:val="center"/>
            </w:pPr>
          </w:p>
        </w:tc>
        <w:tc>
          <w:tcPr>
            <w:tcW w:w="1010" w:type="dxa"/>
            <w:vAlign w:val="center"/>
          </w:tcPr>
          <w:p w14:paraId="7F6CC418" w14:textId="77777777" w:rsidR="00DD022E" w:rsidRDefault="00DD022E">
            <w:pPr>
              <w:jc w:val="center"/>
            </w:pPr>
          </w:p>
        </w:tc>
      </w:tr>
      <w:tr w:rsidR="00DD022E" w14:paraId="45E462AF" w14:textId="77777777">
        <w:trPr>
          <w:jc w:val="center"/>
        </w:trPr>
        <w:tc>
          <w:tcPr>
            <w:tcW w:w="1010" w:type="dxa"/>
            <w:vAlign w:val="center"/>
          </w:tcPr>
          <w:p w14:paraId="7B4BD234" w14:textId="77777777" w:rsidR="00DD022E" w:rsidRDefault="00000000">
            <w:r>
              <w:rPr>
                <w:rFonts w:ascii="Times New Roman" w:eastAsia="Times New Roman" w:hAnsi="Times New Roman"/>
                <w:sz w:val="15"/>
              </w:rPr>
              <w:t>11</w:t>
            </w:r>
          </w:p>
        </w:tc>
        <w:tc>
          <w:tcPr>
            <w:tcW w:w="1010" w:type="dxa"/>
            <w:vAlign w:val="center"/>
          </w:tcPr>
          <w:p w14:paraId="26CC0BBB" w14:textId="77777777" w:rsidR="00DD022E" w:rsidRDefault="00000000">
            <w:pPr>
              <w:jc w:val="center"/>
            </w:pPr>
            <w:r>
              <w:rPr>
                <w:rFonts w:ascii="Times New Roman" w:eastAsia="Times New Roman" w:hAnsi="Times New Roman"/>
                <w:sz w:val="15"/>
              </w:rPr>
              <w:t>.59</w:t>
            </w:r>
          </w:p>
        </w:tc>
        <w:tc>
          <w:tcPr>
            <w:tcW w:w="1010" w:type="dxa"/>
            <w:vAlign w:val="center"/>
          </w:tcPr>
          <w:p w14:paraId="7CEABB8E" w14:textId="77777777" w:rsidR="00DD022E" w:rsidRDefault="00000000">
            <w:pPr>
              <w:jc w:val="center"/>
            </w:pPr>
            <w:r>
              <w:rPr>
                <w:rFonts w:ascii="Times New Roman" w:eastAsia="Times New Roman" w:hAnsi="Times New Roman"/>
                <w:sz w:val="15"/>
              </w:rPr>
              <w:t>.61</w:t>
            </w:r>
          </w:p>
        </w:tc>
        <w:tc>
          <w:tcPr>
            <w:tcW w:w="1010" w:type="dxa"/>
            <w:vAlign w:val="center"/>
          </w:tcPr>
          <w:p w14:paraId="542A2062" w14:textId="77777777" w:rsidR="00DD022E" w:rsidRDefault="00000000">
            <w:pPr>
              <w:jc w:val="center"/>
            </w:pPr>
            <w:r>
              <w:rPr>
                <w:rFonts w:ascii="Times New Roman" w:eastAsia="Times New Roman" w:hAnsi="Times New Roman"/>
                <w:sz w:val="15"/>
              </w:rPr>
              <w:t>.59</w:t>
            </w:r>
          </w:p>
        </w:tc>
        <w:tc>
          <w:tcPr>
            <w:tcW w:w="1010" w:type="dxa"/>
            <w:vAlign w:val="center"/>
          </w:tcPr>
          <w:p w14:paraId="6F293BB8" w14:textId="77777777" w:rsidR="00DD022E" w:rsidRDefault="00000000">
            <w:pPr>
              <w:jc w:val="center"/>
            </w:pPr>
            <w:r>
              <w:rPr>
                <w:rFonts w:ascii="Times New Roman" w:eastAsia="Times New Roman" w:hAnsi="Times New Roman"/>
                <w:sz w:val="15"/>
              </w:rPr>
              <w:t>.27</w:t>
            </w:r>
          </w:p>
        </w:tc>
        <w:tc>
          <w:tcPr>
            <w:tcW w:w="1010" w:type="dxa"/>
            <w:vAlign w:val="center"/>
          </w:tcPr>
          <w:p w14:paraId="1BE5062B" w14:textId="77777777" w:rsidR="00DD022E" w:rsidRDefault="00000000">
            <w:pPr>
              <w:jc w:val="center"/>
            </w:pPr>
            <w:r>
              <w:rPr>
                <w:rFonts w:ascii="Times New Roman" w:eastAsia="Times New Roman" w:hAnsi="Times New Roman"/>
                <w:sz w:val="15"/>
              </w:rPr>
              <w:t>.39</w:t>
            </w:r>
          </w:p>
        </w:tc>
        <w:tc>
          <w:tcPr>
            <w:tcW w:w="1010" w:type="dxa"/>
            <w:vAlign w:val="center"/>
          </w:tcPr>
          <w:p w14:paraId="3C2A70EB" w14:textId="77777777" w:rsidR="00DD022E" w:rsidRDefault="00000000">
            <w:pPr>
              <w:jc w:val="center"/>
            </w:pPr>
            <w:r>
              <w:rPr>
                <w:rFonts w:ascii="Times New Roman" w:eastAsia="Times New Roman" w:hAnsi="Times New Roman"/>
                <w:sz w:val="15"/>
              </w:rPr>
              <w:t>.51</w:t>
            </w:r>
          </w:p>
        </w:tc>
        <w:tc>
          <w:tcPr>
            <w:tcW w:w="1010" w:type="dxa"/>
            <w:vAlign w:val="center"/>
          </w:tcPr>
          <w:p w14:paraId="433AC448" w14:textId="77777777" w:rsidR="00DD022E" w:rsidRDefault="00000000">
            <w:pPr>
              <w:jc w:val="center"/>
            </w:pPr>
            <w:r>
              <w:rPr>
                <w:rFonts w:ascii="Times New Roman" w:eastAsia="Times New Roman" w:hAnsi="Times New Roman"/>
                <w:sz w:val="15"/>
              </w:rPr>
              <w:t>.53</w:t>
            </w:r>
          </w:p>
        </w:tc>
        <w:tc>
          <w:tcPr>
            <w:tcW w:w="1010" w:type="dxa"/>
            <w:vAlign w:val="center"/>
          </w:tcPr>
          <w:p w14:paraId="4088E0FD" w14:textId="77777777" w:rsidR="00DD022E" w:rsidRDefault="00000000">
            <w:pPr>
              <w:jc w:val="center"/>
            </w:pPr>
            <w:r>
              <w:rPr>
                <w:rFonts w:ascii="Times New Roman" w:eastAsia="Times New Roman" w:hAnsi="Times New Roman"/>
                <w:sz w:val="15"/>
              </w:rPr>
              <w:t>.53</w:t>
            </w:r>
          </w:p>
        </w:tc>
        <w:tc>
          <w:tcPr>
            <w:tcW w:w="1010" w:type="dxa"/>
            <w:vAlign w:val="center"/>
          </w:tcPr>
          <w:p w14:paraId="5E2C13CA" w14:textId="77777777" w:rsidR="00DD022E" w:rsidRDefault="00000000">
            <w:pPr>
              <w:jc w:val="center"/>
            </w:pPr>
            <w:r>
              <w:rPr>
                <w:rFonts w:ascii="Times New Roman" w:eastAsia="Times New Roman" w:hAnsi="Times New Roman"/>
                <w:sz w:val="15"/>
              </w:rPr>
              <w:t>.55</w:t>
            </w:r>
          </w:p>
        </w:tc>
        <w:tc>
          <w:tcPr>
            <w:tcW w:w="1010" w:type="dxa"/>
            <w:vAlign w:val="center"/>
          </w:tcPr>
          <w:p w14:paraId="5C0009F8" w14:textId="77777777" w:rsidR="00DD022E" w:rsidRDefault="00000000">
            <w:pPr>
              <w:jc w:val="center"/>
            </w:pPr>
            <w:r>
              <w:rPr>
                <w:rFonts w:ascii="Times New Roman" w:eastAsia="Times New Roman" w:hAnsi="Times New Roman"/>
                <w:sz w:val="15"/>
              </w:rPr>
              <w:t>.59</w:t>
            </w:r>
          </w:p>
        </w:tc>
        <w:tc>
          <w:tcPr>
            <w:tcW w:w="1010" w:type="dxa"/>
            <w:vAlign w:val="center"/>
          </w:tcPr>
          <w:p w14:paraId="088B43EB" w14:textId="77777777" w:rsidR="00DD022E" w:rsidRDefault="00000000">
            <w:pPr>
              <w:jc w:val="center"/>
            </w:pPr>
            <w:r>
              <w:rPr>
                <w:rFonts w:ascii="Times New Roman" w:eastAsia="Times New Roman" w:hAnsi="Times New Roman"/>
                <w:sz w:val="15"/>
              </w:rPr>
              <w:t>1</w:t>
            </w:r>
          </w:p>
        </w:tc>
        <w:tc>
          <w:tcPr>
            <w:tcW w:w="1010" w:type="dxa"/>
            <w:vAlign w:val="center"/>
          </w:tcPr>
          <w:p w14:paraId="61B93329" w14:textId="77777777" w:rsidR="00DD022E" w:rsidRDefault="00DD022E">
            <w:pPr>
              <w:jc w:val="center"/>
            </w:pPr>
          </w:p>
        </w:tc>
        <w:tc>
          <w:tcPr>
            <w:tcW w:w="1010" w:type="dxa"/>
            <w:vAlign w:val="center"/>
          </w:tcPr>
          <w:p w14:paraId="18EC8CDB" w14:textId="77777777" w:rsidR="00DD022E" w:rsidRDefault="00DD022E">
            <w:pPr>
              <w:jc w:val="center"/>
            </w:pPr>
          </w:p>
        </w:tc>
      </w:tr>
      <w:tr w:rsidR="00DD022E" w14:paraId="764BBBF5" w14:textId="77777777">
        <w:trPr>
          <w:jc w:val="center"/>
        </w:trPr>
        <w:tc>
          <w:tcPr>
            <w:tcW w:w="1010" w:type="dxa"/>
            <w:vAlign w:val="center"/>
          </w:tcPr>
          <w:p w14:paraId="65AAA518" w14:textId="77777777" w:rsidR="00DD022E" w:rsidRDefault="00000000">
            <w:r>
              <w:rPr>
                <w:rFonts w:ascii="Times New Roman" w:eastAsia="Times New Roman" w:hAnsi="Times New Roman"/>
                <w:sz w:val="15"/>
              </w:rPr>
              <w:t>12</w:t>
            </w:r>
          </w:p>
        </w:tc>
        <w:tc>
          <w:tcPr>
            <w:tcW w:w="1010" w:type="dxa"/>
            <w:vAlign w:val="center"/>
          </w:tcPr>
          <w:p w14:paraId="5E8C7B89" w14:textId="77777777" w:rsidR="00DD022E" w:rsidRDefault="00000000">
            <w:pPr>
              <w:jc w:val="center"/>
            </w:pPr>
            <w:r>
              <w:rPr>
                <w:rFonts w:ascii="Times New Roman" w:eastAsia="Times New Roman" w:hAnsi="Times New Roman"/>
                <w:sz w:val="15"/>
              </w:rPr>
              <w:t>.58</w:t>
            </w:r>
          </w:p>
        </w:tc>
        <w:tc>
          <w:tcPr>
            <w:tcW w:w="1010" w:type="dxa"/>
            <w:vAlign w:val="center"/>
          </w:tcPr>
          <w:p w14:paraId="4E6C0D3C" w14:textId="77777777" w:rsidR="00DD022E" w:rsidRDefault="00000000">
            <w:pPr>
              <w:jc w:val="center"/>
            </w:pPr>
            <w:r>
              <w:rPr>
                <w:rFonts w:ascii="Times New Roman" w:eastAsia="Times New Roman" w:hAnsi="Times New Roman"/>
                <w:sz w:val="15"/>
              </w:rPr>
              <w:t>.57</w:t>
            </w:r>
          </w:p>
        </w:tc>
        <w:tc>
          <w:tcPr>
            <w:tcW w:w="1010" w:type="dxa"/>
            <w:vAlign w:val="center"/>
          </w:tcPr>
          <w:p w14:paraId="2244A82A" w14:textId="77777777" w:rsidR="00DD022E" w:rsidRDefault="00000000">
            <w:pPr>
              <w:jc w:val="center"/>
            </w:pPr>
            <w:r>
              <w:rPr>
                <w:rFonts w:ascii="Times New Roman" w:eastAsia="Times New Roman" w:hAnsi="Times New Roman"/>
                <w:sz w:val="15"/>
              </w:rPr>
              <w:t>.45</w:t>
            </w:r>
          </w:p>
        </w:tc>
        <w:tc>
          <w:tcPr>
            <w:tcW w:w="1010" w:type="dxa"/>
            <w:vAlign w:val="center"/>
          </w:tcPr>
          <w:p w14:paraId="3EF42647" w14:textId="77777777" w:rsidR="00DD022E" w:rsidRDefault="00000000">
            <w:pPr>
              <w:jc w:val="center"/>
            </w:pPr>
            <w:r>
              <w:rPr>
                <w:rFonts w:ascii="Times New Roman" w:eastAsia="Times New Roman" w:hAnsi="Times New Roman"/>
                <w:sz w:val="15"/>
              </w:rPr>
              <w:t>.39</w:t>
            </w:r>
          </w:p>
        </w:tc>
        <w:tc>
          <w:tcPr>
            <w:tcW w:w="1010" w:type="dxa"/>
            <w:vAlign w:val="center"/>
          </w:tcPr>
          <w:p w14:paraId="376D5586" w14:textId="77777777" w:rsidR="00DD022E" w:rsidRDefault="00000000">
            <w:pPr>
              <w:jc w:val="center"/>
            </w:pPr>
            <w:r>
              <w:rPr>
                <w:rFonts w:ascii="Times New Roman" w:eastAsia="Times New Roman" w:hAnsi="Times New Roman"/>
                <w:sz w:val="15"/>
              </w:rPr>
              <w:t>.65</w:t>
            </w:r>
          </w:p>
        </w:tc>
        <w:tc>
          <w:tcPr>
            <w:tcW w:w="1010" w:type="dxa"/>
            <w:vAlign w:val="center"/>
          </w:tcPr>
          <w:p w14:paraId="7876C673" w14:textId="77777777" w:rsidR="00DD022E" w:rsidRDefault="00000000">
            <w:pPr>
              <w:jc w:val="center"/>
            </w:pPr>
            <w:r>
              <w:rPr>
                <w:rFonts w:ascii="Times New Roman" w:eastAsia="Times New Roman" w:hAnsi="Times New Roman"/>
                <w:sz w:val="15"/>
              </w:rPr>
              <w:t>.57</w:t>
            </w:r>
          </w:p>
        </w:tc>
        <w:tc>
          <w:tcPr>
            <w:tcW w:w="1010" w:type="dxa"/>
            <w:vAlign w:val="center"/>
          </w:tcPr>
          <w:p w14:paraId="7FA822A2" w14:textId="77777777" w:rsidR="00DD022E" w:rsidRDefault="00000000">
            <w:pPr>
              <w:jc w:val="center"/>
            </w:pPr>
            <w:r>
              <w:rPr>
                <w:rFonts w:ascii="Times New Roman" w:eastAsia="Times New Roman" w:hAnsi="Times New Roman"/>
                <w:sz w:val="15"/>
              </w:rPr>
              <w:t>.59</w:t>
            </w:r>
          </w:p>
        </w:tc>
        <w:tc>
          <w:tcPr>
            <w:tcW w:w="1010" w:type="dxa"/>
            <w:vAlign w:val="center"/>
          </w:tcPr>
          <w:p w14:paraId="7045A09A" w14:textId="77777777" w:rsidR="00DD022E" w:rsidRDefault="00000000">
            <w:pPr>
              <w:jc w:val="center"/>
            </w:pPr>
            <w:r>
              <w:rPr>
                <w:rFonts w:ascii="Times New Roman" w:eastAsia="Times New Roman" w:hAnsi="Times New Roman"/>
                <w:sz w:val="15"/>
              </w:rPr>
              <w:t>.51</w:t>
            </w:r>
          </w:p>
        </w:tc>
        <w:tc>
          <w:tcPr>
            <w:tcW w:w="1010" w:type="dxa"/>
            <w:vAlign w:val="center"/>
          </w:tcPr>
          <w:p w14:paraId="3A2F289C" w14:textId="77777777" w:rsidR="00DD022E" w:rsidRDefault="00000000">
            <w:pPr>
              <w:jc w:val="center"/>
            </w:pPr>
            <w:r>
              <w:rPr>
                <w:rFonts w:ascii="Times New Roman" w:eastAsia="Times New Roman" w:hAnsi="Times New Roman"/>
                <w:sz w:val="15"/>
              </w:rPr>
              <w:t>.58</w:t>
            </w:r>
          </w:p>
        </w:tc>
        <w:tc>
          <w:tcPr>
            <w:tcW w:w="1010" w:type="dxa"/>
            <w:vAlign w:val="center"/>
          </w:tcPr>
          <w:p w14:paraId="3E35BB78" w14:textId="77777777" w:rsidR="00DD022E" w:rsidRDefault="00000000">
            <w:pPr>
              <w:jc w:val="center"/>
            </w:pPr>
            <w:r>
              <w:rPr>
                <w:rFonts w:ascii="Times New Roman" w:eastAsia="Times New Roman" w:hAnsi="Times New Roman"/>
                <w:sz w:val="15"/>
              </w:rPr>
              <w:t>.42</w:t>
            </w:r>
          </w:p>
        </w:tc>
        <w:tc>
          <w:tcPr>
            <w:tcW w:w="1010" w:type="dxa"/>
            <w:vAlign w:val="center"/>
          </w:tcPr>
          <w:p w14:paraId="2E65B96B" w14:textId="77777777" w:rsidR="00DD022E" w:rsidRDefault="00000000">
            <w:pPr>
              <w:jc w:val="center"/>
            </w:pPr>
            <w:r>
              <w:rPr>
                <w:rFonts w:ascii="Times New Roman" w:eastAsia="Times New Roman" w:hAnsi="Times New Roman"/>
                <w:sz w:val="15"/>
              </w:rPr>
              <w:t>.45</w:t>
            </w:r>
          </w:p>
        </w:tc>
        <w:tc>
          <w:tcPr>
            <w:tcW w:w="1010" w:type="dxa"/>
            <w:vAlign w:val="center"/>
          </w:tcPr>
          <w:p w14:paraId="0F871B03" w14:textId="77777777" w:rsidR="00DD022E" w:rsidRDefault="00000000">
            <w:pPr>
              <w:jc w:val="center"/>
            </w:pPr>
            <w:r>
              <w:rPr>
                <w:rFonts w:ascii="Times New Roman" w:eastAsia="Times New Roman" w:hAnsi="Times New Roman"/>
                <w:sz w:val="15"/>
              </w:rPr>
              <w:t>1</w:t>
            </w:r>
          </w:p>
        </w:tc>
        <w:tc>
          <w:tcPr>
            <w:tcW w:w="1010" w:type="dxa"/>
            <w:vAlign w:val="center"/>
          </w:tcPr>
          <w:p w14:paraId="4D23ED19" w14:textId="77777777" w:rsidR="00DD022E" w:rsidRDefault="00DD022E">
            <w:pPr>
              <w:jc w:val="center"/>
            </w:pPr>
          </w:p>
        </w:tc>
      </w:tr>
      <w:tr w:rsidR="00DD022E" w14:paraId="2A1DB155" w14:textId="77777777">
        <w:trPr>
          <w:jc w:val="center"/>
        </w:trPr>
        <w:tc>
          <w:tcPr>
            <w:tcW w:w="1010" w:type="dxa"/>
            <w:vAlign w:val="center"/>
          </w:tcPr>
          <w:p w14:paraId="5276AB13" w14:textId="77777777" w:rsidR="00DD022E" w:rsidRDefault="00000000">
            <w:r>
              <w:rPr>
                <w:rFonts w:ascii="Times New Roman" w:eastAsia="Times New Roman" w:hAnsi="Times New Roman"/>
                <w:sz w:val="15"/>
              </w:rPr>
              <w:t>13</w:t>
            </w:r>
          </w:p>
        </w:tc>
        <w:tc>
          <w:tcPr>
            <w:tcW w:w="1010" w:type="dxa"/>
            <w:vAlign w:val="center"/>
          </w:tcPr>
          <w:p w14:paraId="2D8DE885" w14:textId="77777777" w:rsidR="00DD022E" w:rsidRDefault="00000000">
            <w:pPr>
              <w:jc w:val="center"/>
            </w:pPr>
            <w:r>
              <w:rPr>
                <w:rFonts w:ascii="Times New Roman" w:eastAsia="Times New Roman" w:hAnsi="Times New Roman"/>
                <w:sz w:val="15"/>
              </w:rPr>
              <w:t>.53</w:t>
            </w:r>
          </w:p>
        </w:tc>
        <w:tc>
          <w:tcPr>
            <w:tcW w:w="1010" w:type="dxa"/>
            <w:vAlign w:val="center"/>
          </w:tcPr>
          <w:p w14:paraId="381E1062" w14:textId="77777777" w:rsidR="00DD022E" w:rsidRDefault="00000000">
            <w:pPr>
              <w:jc w:val="center"/>
            </w:pPr>
            <w:r>
              <w:rPr>
                <w:rFonts w:ascii="Times New Roman" w:eastAsia="Times New Roman" w:hAnsi="Times New Roman"/>
                <w:sz w:val="15"/>
              </w:rPr>
              <w:t>.47</w:t>
            </w:r>
          </w:p>
        </w:tc>
        <w:tc>
          <w:tcPr>
            <w:tcW w:w="1010" w:type="dxa"/>
            <w:vAlign w:val="center"/>
          </w:tcPr>
          <w:p w14:paraId="74673FD0" w14:textId="77777777" w:rsidR="00DD022E" w:rsidRDefault="00000000">
            <w:pPr>
              <w:jc w:val="center"/>
            </w:pPr>
            <w:r>
              <w:rPr>
                <w:rFonts w:ascii="Times New Roman" w:eastAsia="Times New Roman" w:hAnsi="Times New Roman"/>
                <w:sz w:val="15"/>
              </w:rPr>
              <w:t>.44</w:t>
            </w:r>
          </w:p>
        </w:tc>
        <w:tc>
          <w:tcPr>
            <w:tcW w:w="1010" w:type="dxa"/>
            <w:vAlign w:val="center"/>
          </w:tcPr>
          <w:p w14:paraId="380801F4" w14:textId="77777777" w:rsidR="00DD022E" w:rsidRDefault="00000000">
            <w:pPr>
              <w:jc w:val="center"/>
            </w:pPr>
            <w:r>
              <w:rPr>
                <w:rFonts w:ascii="Times New Roman" w:eastAsia="Times New Roman" w:hAnsi="Times New Roman"/>
                <w:sz w:val="15"/>
              </w:rPr>
              <w:t>.45</w:t>
            </w:r>
          </w:p>
        </w:tc>
        <w:tc>
          <w:tcPr>
            <w:tcW w:w="1010" w:type="dxa"/>
            <w:vAlign w:val="center"/>
          </w:tcPr>
          <w:p w14:paraId="263FBCFE" w14:textId="77777777" w:rsidR="00DD022E" w:rsidRDefault="00000000">
            <w:pPr>
              <w:jc w:val="center"/>
            </w:pPr>
            <w:r>
              <w:rPr>
                <w:rFonts w:ascii="Times New Roman" w:eastAsia="Times New Roman" w:hAnsi="Times New Roman"/>
                <w:sz w:val="15"/>
              </w:rPr>
              <w:t>.56</w:t>
            </w:r>
          </w:p>
        </w:tc>
        <w:tc>
          <w:tcPr>
            <w:tcW w:w="1010" w:type="dxa"/>
            <w:vAlign w:val="center"/>
          </w:tcPr>
          <w:p w14:paraId="76421D75" w14:textId="77777777" w:rsidR="00DD022E" w:rsidRDefault="00000000">
            <w:pPr>
              <w:jc w:val="center"/>
            </w:pPr>
            <w:r>
              <w:rPr>
                <w:rFonts w:ascii="Times New Roman" w:eastAsia="Times New Roman" w:hAnsi="Times New Roman"/>
                <w:sz w:val="15"/>
              </w:rPr>
              <w:t>.49</w:t>
            </w:r>
          </w:p>
        </w:tc>
        <w:tc>
          <w:tcPr>
            <w:tcW w:w="1010" w:type="dxa"/>
            <w:vAlign w:val="center"/>
          </w:tcPr>
          <w:p w14:paraId="617112C1" w14:textId="77777777" w:rsidR="00DD022E" w:rsidRDefault="00000000">
            <w:pPr>
              <w:jc w:val="center"/>
            </w:pPr>
            <w:r>
              <w:rPr>
                <w:rFonts w:ascii="Times New Roman" w:eastAsia="Times New Roman" w:hAnsi="Times New Roman"/>
                <w:sz w:val="15"/>
              </w:rPr>
              <w:t>.50</w:t>
            </w:r>
          </w:p>
        </w:tc>
        <w:tc>
          <w:tcPr>
            <w:tcW w:w="1010" w:type="dxa"/>
            <w:vAlign w:val="center"/>
          </w:tcPr>
          <w:p w14:paraId="49E95CB1" w14:textId="77777777" w:rsidR="00DD022E" w:rsidRDefault="00000000">
            <w:pPr>
              <w:jc w:val="center"/>
            </w:pPr>
            <w:r>
              <w:rPr>
                <w:rFonts w:ascii="Times New Roman" w:eastAsia="Times New Roman" w:hAnsi="Times New Roman"/>
                <w:sz w:val="15"/>
              </w:rPr>
              <w:t>.45</w:t>
            </w:r>
          </w:p>
        </w:tc>
        <w:tc>
          <w:tcPr>
            <w:tcW w:w="1010" w:type="dxa"/>
            <w:vAlign w:val="center"/>
          </w:tcPr>
          <w:p w14:paraId="1895BF54" w14:textId="77777777" w:rsidR="00DD022E" w:rsidRDefault="00000000">
            <w:pPr>
              <w:jc w:val="center"/>
            </w:pPr>
            <w:r>
              <w:rPr>
                <w:rFonts w:ascii="Times New Roman" w:eastAsia="Times New Roman" w:hAnsi="Times New Roman"/>
                <w:sz w:val="15"/>
              </w:rPr>
              <w:t>.62</w:t>
            </w:r>
          </w:p>
        </w:tc>
        <w:tc>
          <w:tcPr>
            <w:tcW w:w="1010" w:type="dxa"/>
            <w:vAlign w:val="center"/>
          </w:tcPr>
          <w:p w14:paraId="43D9C8DD" w14:textId="77777777" w:rsidR="00DD022E" w:rsidRDefault="00000000">
            <w:pPr>
              <w:jc w:val="center"/>
            </w:pPr>
            <w:r>
              <w:rPr>
                <w:rFonts w:ascii="Times New Roman" w:eastAsia="Times New Roman" w:hAnsi="Times New Roman"/>
                <w:sz w:val="15"/>
              </w:rPr>
              <w:t>.47</w:t>
            </w:r>
          </w:p>
        </w:tc>
        <w:tc>
          <w:tcPr>
            <w:tcW w:w="1010" w:type="dxa"/>
            <w:vAlign w:val="center"/>
          </w:tcPr>
          <w:p w14:paraId="14FBADD7" w14:textId="77777777" w:rsidR="00DD022E" w:rsidRDefault="00000000">
            <w:pPr>
              <w:jc w:val="center"/>
            </w:pPr>
            <w:r>
              <w:rPr>
                <w:rFonts w:ascii="Times New Roman" w:eastAsia="Times New Roman" w:hAnsi="Times New Roman"/>
                <w:sz w:val="15"/>
              </w:rPr>
              <w:t>.47</w:t>
            </w:r>
          </w:p>
        </w:tc>
        <w:tc>
          <w:tcPr>
            <w:tcW w:w="1010" w:type="dxa"/>
            <w:vAlign w:val="center"/>
          </w:tcPr>
          <w:p w14:paraId="1648C5A2" w14:textId="77777777" w:rsidR="00DD022E" w:rsidRDefault="00000000">
            <w:pPr>
              <w:jc w:val="center"/>
            </w:pPr>
            <w:r>
              <w:rPr>
                <w:rFonts w:ascii="Times New Roman" w:eastAsia="Times New Roman" w:hAnsi="Times New Roman"/>
                <w:sz w:val="15"/>
              </w:rPr>
              <w:t>.64</w:t>
            </w:r>
          </w:p>
        </w:tc>
        <w:tc>
          <w:tcPr>
            <w:tcW w:w="1010" w:type="dxa"/>
            <w:vAlign w:val="center"/>
          </w:tcPr>
          <w:p w14:paraId="00D297FF" w14:textId="77777777" w:rsidR="00DD022E" w:rsidRDefault="00000000">
            <w:pPr>
              <w:jc w:val="center"/>
            </w:pPr>
            <w:r>
              <w:rPr>
                <w:rFonts w:ascii="Times New Roman" w:eastAsia="Times New Roman" w:hAnsi="Times New Roman"/>
                <w:sz w:val="15"/>
              </w:rPr>
              <w:t>1</w:t>
            </w:r>
          </w:p>
        </w:tc>
      </w:tr>
    </w:tbl>
    <w:p w14:paraId="5028DD59" w14:textId="77777777" w:rsidR="00DD022E" w:rsidRDefault="00000000">
      <w:pPr>
        <w:spacing w:before="40" w:after="120"/>
      </w:pPr>
      <w:r>
        <w:rPr>
          <w:rFonts w:ascii="Times New Roman" w:eastAsia="Times New Roman" w:hAnsi="Times New Roman"/>
          <w:i/>
          <w:sz w:val="16"/>
        </w:rPr>
        <w:t>Примечание. BSCS = краткая шкала самоконтроля.</w:t>
      </w:r>
    </w:p>
    <w:p w14:paraId="4AC09202" w14:textId="77777777" w:rsidR="00DD022E" w:rsidRDefault="00DD022E">
      <w:pPr>
        <w:sectPr w:rsidR="00DD022E">
          <w:pgSz w:w="15840" w:h="12240" w:orient="landscape"/>
          <w:pgMar w:top="850" w:right="850" w:bottom="850" w:left="850" w:header="720" w:footer="720" w:gutter="0"/>
          <w:cols w:space="720"/>
          <w:docGrid w:linePitch="360"/>
        </w:sectPr>
      </w:pPr>
    </w:p>
    <w:p w14:paraId="58AE43D2" w14:textId="77777777" w:rsidR="00DD022E" w:rsidRDefault="00000000">
      <w:pPr>
        <w:spacing w:after="120"/>
        <w:ind w:firstLine="357"/>
        <w:jc w:val="both"/>
      </w:pPr>
      <w:r>
        <w:rPr>
          <w:rFonts w:ascii="Times New Roman" w:eastAsia="Times New Roman" w:hAnsi="Times New Roman"/>
          <w:sz w:val="24"/>
        </w:rPr>
        <w:lastRenderedPageBreak/>
        <w:t>Валидизация. Для предварительной оценки валидности факторных структур BSCS, полученных в настоящем исследовании, использовались пять показателей из выборки 1. Они впервые собирались одновременно с BSCS на первом этапе исследования. Те же пять показателей были собраны повторно примерно через 111 дней, что соответствует среднему интервалу между двумя волнами сбора данных (Enkavi et al., 2019). Показатели включали частоту употребления алкоголя, число алкогольных напитков в день, шкалу импульсивности Барратта (BIS-11; Patton, Stanford, &amp; Barratt, 1995), количество арестов за жизнь и количество дорожно-транспортных происшествий за жизнь. Частота употребления алкоголя измерялась вопросом: «Как часто вы употребляете напиток, содержащий алкоголь?», который оценивался по 5-балльной шкале от 1 («никогда») до 5 («четыре раза в неделю или чаще»). Все 30 пунктов BIS-11 имеют 4-балльную шкалу от 1 («редко/никогда») до 4 («почти всегда/всегда»). Для факторов когнитивной и поведенческой импульсивности вычисляли суммарные баллы как прокси для структуры, предложенной Reise, Moore, Sabb, Brown и London (2013). Пункты с отрицательной формулировкой были реверсированы так, чтобы более высокие баллы соответствовали более высокому уровню когнитивной или поведенческой импульсивности.</w:t>
      </w:r>
    </w:p>
    <w:p w14:paraId="306CBB1D" w14:textId="77777777" w:rsidR="00DD022E" w:rsidRDefault="00000000">
      <w:pPr>
        <w:spacing w:before="160" w:after="120" w:line="264" w:lineRule="auto"/>
      </w:pPr>
      <w:r>
        <w:rPr>
          <w:rFonts w:ascii="Times New Roman" w:eastAsia="Times New Roman" w:hAnsi="Times New Roman"/>
          <w:b/>
          <w:sz w:val="28"/>
        </w:rPr>
        <w:t>Психометрические анализы</w:t>
      </w:r>
    </w:p>
    <w:p w14:paraId="5653099F" w14:textId="77777777" w:rsidR="00DD022E" w:rsidRDefault="00000000">
      <w:pPr>
        <w:spacing w:after="120"/>
        <w:ind w:firstLine="357"/>
        <w:jc w:val="both"/>
      </w:pPr>
      <w:r>
        <w:rPr>
          <w:rFonts w:ascii="Times New Roman" w:eastAsia="Times New Roman" w:hAnsi="Times New Roman"/>
          <w:sz w:val="24"/>
        </w:rPr>
        <w:t>В первую очередь в настоящем исследовании оценивалась размерность BSCS. Для этого использовалась комбинация EFA и CFA, что обычно и рекомендуется. Для проведения EFA и CFA выборка 1 была разделена пополам, так чтобы каждая подвыборка содержала половину участников. В частности, 261 участник (эксплораторная половина выборки 1) использовался на этапе поиска правдоподобных моделей с помощью EFA и CFA. Оставшиеся 261 участник (отложенная половина выборки 1) использовались для проведения CFA с целью проверки моделей, найденных на эксплораторном этапе. Затем эти две половины объединялись для получения окончательных оценок. Поскольку выборка 1 использовалась и для поиска, и для валидации в рамках split-half-подхода, мы привлекли выборку 2, чтобы проверить результаты на новой, внешней выборке. Правдоподобные CFA-модели, протестированные на отложенной половине выборки 1, повторно тестировались в выборке 2 (N = 285 после listwise deletion). После того как модели, найденные в выборке 1, подтверждались в выборке 2, исследование переходило к новому взгляду на BSCS через призму IRT. Анализы с использованием GRM проводились на полной выборке 1 (N = 522) для моделей, признанных наиболее правдоподобными на основании EFA и CFA. Наконец, для фактора (или каждого фактора при многомерном решении) вычислялись показатели внутренней согласованности. Эти показатели рассчитывались по полной выборке 1 (N = 522).</w:t>
      </w:r>
    </w:p>
    <w:p w14:paraId="4AA4FA8B" w14:textId="77777777" w:rsidR="00DD022E" w:rsidRDefault="00000000">
      <w:pPr>
        <w:spacing w:after="120"/>
        <w:ind w:firstLine="357"/>
        <w:jc w:val="both"/>
      </w:pPr>
      <w:r>
        <w:rPr>
          <w:rFonts w:ascii="Times New Roman" w:eastAsia="Times New Roman" w:hAnsi="Times New Roman"/>
          <w:sz w:val="24"/>
        </w:rPr>
        <w:t xml:space="preserve">В ситуации, когда EFA и CFA указывают на многомерную факторную структуру шкалы, Edwards (2009) рекомендует два варианта решения. Во-первых, оценка размерности может использоваться для модификации исходной шкалы: например, из первоначальной версии можно исключить ряд пунктов, чтобы получить правдоподобную одномерную сокращённую версию. Однако нашей целью было найти модель, подходящую для всех 13 пунктов, поэтому мы обратились ко второму варианту — многомерной IRT (MIRT). Этот подход подходит для шкал, выходящих за рамки одной размерности, и не требует предположения об одномерности. С учётом правдоподобия более чем одного фактора к полной выборке 1 (N = 522) была </w:t>
      </w:r>
      <w:r>
        <w:rPr>
          <w:rFonts w:ascii="Times New Roman" w:eastAsia="Times New Roman" w:hAnsi="Times New Roman"/>
          <w:sz w:val="24"/>
        </w:rPr>
        <w:lastRenderedPageBreak/>
        <w:t>подогнана многомерная версия модели градуированных ответов (multidimensional GRM; MGRM). Как отмечают Wirth и Edwards (2007), многомерные конструкты в психологии являются обычным явлением, а методы MIRT позволяют корректно моделировать такие шкалы. Хотя эти авторы указывают на трудности оценки более сложных моделей MIRT, существуют и средства их преодоления. В частности, появление более современного программного обеспечения, такого как flexMIRT (Cai, 2017), позволило решить эти проблемы. В частности, алгоритм Metropolis-Hastings Robbins-Monro (MH-RM; Cai, 2010a; Cai, 2010b) делает возможной оценку IRT-моделей более высокой размерности. Более подробное обсуждение MIRT представлено у Ackerman, Gierl и Walker (2003), Monroe и Cai (2015), Reckase (1997), а также Wirth и Edwards (2007).</w:t>
      </w:r>
    </w:p>
    <w:p w14:paraId="362C81E9" w14:textId="77777777" w:rsidR="00DD022E" w:rsidRDefault="00000000">
      <w:pPr>
        <w:spacing w:before="160" w:after="120" w:line="264" w:lineRule="auto"/>
      </w:pPr>
      <w:r>
        <w:rPr>
          <w:rFonts w:ascii="Times New Roman" w:eastAsia="Times New Roman" w:hAnsi="Times New Roman"/>
          <w:b/>
          <w:sz w:val="25"/>
        </w:rPr>
        <w:t>Эксплораторный факторный анализ</w:t>
      </w:r>
    </w:p>
    <w:p w14:paraId="64809232" w14:textId="77777777" w:rsidR="00DD022E" w:rsidRDefault="00000000">
      <w:pPr>
        <w:spacing w:after="120"/>
        <w:ind w:firstLine="357"/>
        <w:jc w:val="both"/>
      </w:pPr>
      <w:r>
        <w:rPr>
          <w:rFonts w:ascii="Times New Roman" w:eastAsia="Times New Roman" w:hAnsi="Times New Roman"/>
          <w:sz w:val="24"/>
        </w:rPr>
        <w:t>Мы решили использовать более одного метода для определения числа факторов, поскольку механические правила нередко оказываются произвольными (Fabrigar, Wegener, MacCallum, &amp; Strahan, 1999). Информация, полученная двумя разными методами, должна была лучше направлять решение о числе оцениваемых факторов и предотвращать как избыточное, так и недостаточное извлечение факторов. В соответствии с рекомендациями Fabrigar et al. (1999) использовались график каменистой осыпи (scree plot) и параллельный анализ (Horn, 1965), поскольку эти методы, как было показано, превосходят другие подходы. Все EFA выполнялись в программе CEFA (Browne, Cudeck, Tateneni, &amp; Mels, 2010). Для EFA использовалась эксплораторная половина выборки 1. Поскольку в предыдущих исследованиях BSCS применялись ML-оценивание с корреляциями Пирсона, предполагающее непрерывность данных, либо вообще не указывался тип корреляций, настоящее исследование, вероятно, первым учло категориальную природу пунктов BSCS. Для этого использовались полихорические корреляции и метод наименьших квадратов (ordinary least squares, OLS; Christoffersson, 1975; Edwards, 2009). Для моделей с более чем одним фактором применялось косоугольное вращение, поскольку в психологических исследованиях ортогональные вращения редко бывают оправданны (Byrne, 2005; Fabrigar et al., 1999). В качестве метода вращения было выбрано direct quartimin, которое показало свою эффективность при получении интерпретируемых решений (Fabrigar et al., 1999).</w:t>
      </w:r>
    </w:p>
    <w:p w14:paraId="33757E1A" w14:textId="77777777" w:rsidR="00DD022E" w:rsidRDefault="00000000">
      <w:pPr>
        <w:spacing w:before="160" w:after="120" w:line="264" w:lineRule="auto"/>
      </w:pPr>
      <w:r>
        <w:rPr>
          <w:rFonts w:ascii="Times New Roman" w:eastAsia="Times New Roman" w:hAnsi="Times New Roman"/>
          <w:b/>
          <w:sz w:val="25"/>
        </w:rPr>
        <w:t>Конфирматорный факторный анализ</w:t>
      </w:r>
    </w:p>
    <w:p w14:paraId="3D73818A" w14:textId="77777777" w:rsidR="00DD022E" w:rsidRDefault="00000000">
      <w:pPr>
        <w:spacing w:after="120"/>
        <w:ind w:firstLine="357"/>
        <w:jc w:val="both"/>
      </w:pPr>
      <w:r>
        <w:rPr>
          <w:rFonts w:ascii="Times New Roman" w:eastAsia="Times New Roman" w:hAnsi="Times New Roman"/>
          <w:sz w:val="24"/>
        </w:rPr>
        <w:t xml:space="preserve">Информация, полученная на этапе EFA, направляла выбор моделей для последующей проверки с помощью CFA. Факторные структуры, признанные правдоподобными, оценивались с использованием пакета lavaan (Rosseel, 2012) в среде R (R Core Team, 2018). CFA выполнялись как на эксплораторной, так и на отложенной половине выборки 1. В CFA на эксплораторной половине анализировались индексы модификации (MI). Отложенная половина использовалась для проверки правдоподобных моделей после внесения модификаций. Во всех CFA для идентификации модели дисперсии факторов фиксировались равными единице. Для учёта и корректировки категориальной (то есть порядковой) природы данных, а также для получения корректных индексов подгонки, задавались полихорические корреляции и оцениватель diagonally weighted least squares (DWLS; в lavaan также обозначается как WLSMV; Christoffersson, 1975; Flora &amp; Curran, 2004). Как и в случае EFA, </w:t>
      </w:r>
      <w:r>
        <w:rPr>
          <w:rFonts w:ascii="Times New Roman" w:eastAsia="Times New Roman" w:hAnsi="Times New Roman"/>
          <w:sz w:val="24"/>
        </w:rPr>
        <w:lastRenderedPageBreak/>
        <w:t>предыдущие исследования BSCS проводили CFA, трактуя пункты BSCS как непрерывные переменные, либо не сообщали, какой оцениватель использовался. Модели, подтверждённые на отложенной половине выборки 1, затем повторно проверялись в выборке 2. В выборке 1 пропущенных данных не было; в выборке 2 пропуски обрабатывались методом listwise deletion, в результате чего объём выборки для анализов составил 285 участников.</w:t>
      </w:r>
    </w:p>
    <w:p w14:paraId="133D59A9" w14:textId="77777777" w:rsidR="00DD022E" w:rsidRDefault="00000000">
      <w:pPr>
        <w:spacing w:before="160" w:after="120" w:line="264" w:lineRule="auto"/>
      </w:pPr>
      <w:r>
        <w:rPr>
          <w:rFonts w:ascii="Times New Roman" w:eastAsia="Times New Roman" w:hAnsi="Times New Roman"/>
          <w:b/>
          <w:sz w:val="25"/>
        </w:rPr>
        <w:t>Модель градуированных ответов</w:t>
      </w:r>
    </w:p>
    <w:p w14:paraId="33A569A8" w14:textId="77777777" w:rsidR="00DD022E" w:rsidRDefault="00000000">
      <w:pPr>
        <w:spacing w:after="120"/>
        <w:ind w:firstLine="357"/>
        <w:jc w:val="both"/>
      </w:pPr>
      <w:r>
        <w:rPr>
          <w:rFonts w:ascii="Times New Roman" w:eastAsia="Times New Roman" w:hAnsi="Times New Roman"/>
          <w:sz w:val="24"/>
        </w:rPr>
        <w:t>Параметры пунктов для GRM оценивались в flexMIRT (Cai, 2017). Анализы в рамках GRM проводились на полной выборке 1. Для одномерных моделей оценивание осуществлялось методом marginal maximum likelihood с алгоритмом expectation-maximization (MML-EM). Для многомерных моделей использовался упомянутый выше алгоритм MH-RM. Все остальные настройки программы оставались значениями по умолчанию.</w:t>
      </w:r>
    </w:p>
    <w:p w14:paraId="6BD333E3" w14:textId="77777777" w:rsidR="00DD022E" w:rsidRDefault="00000000">
      <w:pPr>
        <w:spacing w:before="160" w:after="120" w:line="264" w:lineRule="auto"/>
      </w:pPr>
      <w:r>
        <w:rPr>
          <w:rFonts w:ascii="Times New Roman" w:eastAsia="Times New Roman" w:hAnsi="Times New Roman"/>
          <w:b/>
          <w:sz w:val="25"/>
        </w:rPr>
        <w:t>Внутренняя согласованность</w:t>
      </w:r>
    </w:p>
    <w:p w14:paraId="207A6DD9" w14:textId="77777777" w:rsidR="00DD022E" w:rsidRDefault="00000000">
      <w:pPr>
        <w:spacing w:after="120"/>
        <w:ind w:firstLine="357"/>
        <w:jc w:val="both"/>
      </w:pPr>
      <w:r>
        <w:rPr>
          <w:rFonts w:ascii="Times New Roman" w:eastAsia="Times New Roman" w:hAnsi="Times New Roman"/>
          <w:sz w:val="24"/>
        </w:rPr>
        <w:t>Коэффициенты α Кронбаха (Cronbach, 1951) и ω Макдональда (McDonald, 1970) вычислялись с использованием пакета coefficientalpha (Zhang &amp; Yuan, 2015) в среде R (R Core Team, 2018). Коэффициент α — если только не выполняются строгие и почти нереалистичные предпосылки теста — является нижней границей надёжности (Sijtsma, 2009). Поэтому в качестве альтернативы приводился коэффициент ω, обеспечивающий более адекватную оценку надёжности при более реалистичных предпосылках теста (McNeish, 2018).</w:t>
      </w:r>
    </w:p>
    <w:p w14:paraId="13D4E458" w14:textId="77777777" w:rsidR="00DD022E" w:rsidRDefault="00000000">
      <w:pPr>
        <w:spacing w:before="160" w:after="120" w:line="264" w:lineRule="auto"/>
      </w:pPr>
      <w:r>
        <w:rPr>
          <w:rFonts w:ascii="Times New Roman" w:eastAsia="Times New Roman" w:hAnsi="Times New Roman"/>
          <w:b/>
          <w:sz w:val="25"/>
        </w:rPr>
        <w:t>Валидизация</w:t>
      </w:r>
    </w:p>
    <w:p w14:paraId="6948B485" w14:textId="77777777" w:rsidR="00DD022E" w:rsidRDefault="00000000">
      <w:pPr>
        <w:spacing w:after="120"/>
        <w:ind w:firstLine="357"/>
        <w:jc w:val="both"/>
      </w:pPr>
      <w:r>
        <w:rPr>
          <w:rFonts w:ascii="Times New Roman" w:eastAsia="Times New Roman" w:hAnsi="Times New Roman"/>
          <w:sz w:val="24"/>
        </w:rPr>
        <w:t>IRT-оценки шкалы получали с помощью flexMIRT (Cai, 2017). В частности, использовались оценки expected a posteriori (EAP; Bock &amp; Mislevy, 1982), отражающие уровень самоконтроля. Эти оценки представляют собой среднее апостериорного распределения. За более техническими подробностями вычисления EAP можно обратиться к Thissen и Wainer (2001). EAP-оценки из правдоподобных моделей использовались как предикторы частоты употребления алкоголя, числа алкогольных напитков в день, двух типов импульсивности по BIS-11, количества арестов за жизнь и количества ДТП за жизнь. Для каждого исхода строилась отдельная регрессионная модель. Для многомерных моделей EAP-оценки каждого фактора одновременно включались как предикторы в отдельные модели для каждого показателя исхода. Для счётных исходов — числа алкогольных напитков в день, числа арестов за жизнь и числа ДТП за жизнь — использовалась пуассоновская регрессия.</w:t>
      </w:r>
    </w:p>
    <w:p w14:paraId="25424722" w14:textId="77777777" w:rsidR="00DD022E" w:rsidRDefault="00000000">
      <w:pPr>
        <w:spacing w:before="200" w:after="120" w:line="264" w:lineRule="auto"/>
      </w:pPr>
      <w:r>
        <w:rPr>
          <w:rFonts w:ascii="Times New Roman" w:eastAsia="Times New Roman" w:hAnsi="Times New Roman"/>
          <w:b/>
          <w:sz w:val="32"/>
        </w:rPr>
        <w:t>Результаты</w:t>
      </w:r>
    </w:p>
    <w:p w14:paraId="7AAF9DA4" w14:textId="77777777" w:rsidR="00DD022E" w:rsidRDefault="00000000">
      <w:pPr>
        <w:spacing w:after="120"/>
        <w:ind w:firstLine="357"/>
        <w:jc w:val="both"/>
      </w:pPr>
      <w:r>
        <w:rPr>
          <w:rFonts w:ascii="Times New Roman" w:eastAsia="Times New Roman" w:hAnsi="Times New Roman"/>
          <w:sz w:val="24"/>
        </w:rPr>
        <w:t>Определение наиболее правдоподобной факторной структуры BSCS сначала опиралось на серию EFA, проведённых на эксплораторной половине выборки 1. Число факторов для оценки определялось на основе графика каменистой осыпи и параллельного анализа, представленных на рисунке 1. График каменистой осыпи указывал на один, два или три фактора. Параллельный анализ (scree plot со случайным компонентом, показанным пунктирной линией) указывал на один фактор. Чтобы избежать недостаточного извлечения факторов, мы оценили одно-, двух-, трёх- и четырёхфакторную модели.</w:t>
      </w:r>
    </w:p>
    <w:p w14:paraId="3E3FA8EB" w14:textId="77777777" w:rsidR="00DD022E" w:rsidRDefault="00000000">
      <w:pPr>
        <w:spacing w:after="120"/>
      </w:pPr>
      <w:r>
        <w:rPr>
          <w:rFonts w:ascii="Times New Roman" w:eastAsia="Times New Roman" w:hAnsi="Times New Roman"/>
          <w:i/>
          <w:sz w:val="21"/>
        </w:rPr>
        <w:lastRenderedPageBreak/>
        <w:t>Рисунок 1. Сплошная линия — график каменистой осыпи, полученный по данным (эксплораторная половина выборки 1; n = 261), пунктирная линия — случайный компонент параллельного анализа.</w:t>
      </w:r>
    </w:p>
    <w:p w14:paraId="2B402174" w14:textId="77777777" w:rsidR="00DD022E" w:rsidRDefault="00000000">
      <w:pPr>
        <w:spacing w:after="120"/>
        <w:ind w:firstLine="357"/>
        <w:jc w:val="both"/>
      </w:pPr>
      <w:r>
        <w:rPr>
          <w:rFonts w:ascii="Times New Roman" w:eastAsia="Times New Roman" w:hAnsi="Times New Roman"/>
          <w:sz w:val="24"/>
        </w:rPr>
        <w:t>Выбор решения среди этих моделей основывался на идее простой структуры (Thurstone, 1947). Решение, обладающее простой структурой, характеризуется высокой вариативностью нагрузок внутри факторов и высокими нагрузками пунктов на как можно меньшее число общих факторов (низкая факторная сложность). По Thurstone (1947), простая структура делает факторные решения легко интерпретируемыми, содержательно осмысленными и воспроизводимыми. Четырёх- и трёхфакторные решения не удовлетворяли критериям простой структуры. В частности, в четырёхфакторной модели два фактора были слабыми и включали лишь один (фактор 3) или два (фактор 4) пункта, что указывало на избыточное извлечение факторов. В трёхфакторной модели также присутствовал «малый» фактор, на который высоко загружались только два пункта.</w:t>
      </w:r>
    </w:p>
    <w:p w14:paraId="56503010" w14:textId="77777777" w:rsidR="00DD022E" w:rsidRDefault="00000000">
      <w:pPr>
        <w:spacing w:after="120"/>
        <w:ind w:firstLine="357"/>
        <w:jc w:val="both"/>
      </w:pPr>
      <w:r>
        <w:rPr>
          <w:rFonts w:ascii="Times New Roman" w:eastAsia="Times New Roman" w:hAnsi="Times New Roman"/>
          <w:sz w:val="24"/>
        </w:rPr>
        <w:t>По этим причинам трёх- и четырёхфакторные модели были признаны неправдоподобными, и внимание сосредоточилось на одно- и двухфакторной моделях. Факторные нагрузки, общности и корреляции факторов для этих моделей представлены в таблице 4. Согласно MacCallum, Widaman, Zhang и Hong (1999), хорошее восстановление структуры возможно и при меньших размерах выборки (то есть менее 100 наблюдений), если общности высоки. Относительно большие величины факторных нагрузок и общностей в двух рассматриваемых моделях позволяют предполагать, что размер выборки был достаточным для корректной оценки. Двухфакторная модель превосходила трёх- и четырёхфакторную по критериям простой структуры. Однако в этой модели один пункт не загружался ни на один из факторов, а ещё один имел перекрёстную нагрузку. Однофакторная модель, напротив, демонстрировала относительно высокие нагрузки всех пунктов на единственный фактор, что делало её наиболее ясной и наименее сложной с точки зрения связи пунктов с соответствующим фактором(ами). Кроме того, однофакторная модель была наиболее парсимоничной, то есть содержала наименьшее число факторов. В совокупности результаты EFA указывали на правдоподобие как однофакторной, так и двухфакторной моделей.</w:t>
      </w:r>
    </w:p>
    <w:p w14:paraId="5D50B63E" w14:textId="77777777" w:rsidR="00DD022E" w:rsidRDefault="00000000">
      <w:pPr>
        <w:spacing w:before="120" w:after="60"/>
      </w:pPr>
      <w:r>
        <w:rPr>
          <w:rFonts w:ascii="Times New Roman" w:eastAsia="Times New Roman" w:hAnsi="Times New Roman"/>
          <w:b/>
          <w:sz w:val="21"/>
        </w:rPr>
        <w:t>Таблица 4. Эксплораторный факторный анализ: факторные нагрузки, общности и корреляции факторов для одно- и двухфакторных моделей 13-пунктной BSCS (эксплораторная половина выборки 1; n = 261).</w:t>
      </w:r>
    </w:p>
    <w:tbl>
      <w:tblPr>
        <w:tblStyle w:val="aff0"/>
        <w:tblW w:w="0" w:type="auto"/>
        <w:jc w:val="center"/>
        <w:tblLook w:val="04A0" w:firstRow="1" w:lastRow="0" w:firstColumn="1" w:lastColumn="0" w:noHBand="0" w:noVBand="1"/>
      </w:tblPr>
      <w:tblGrid>
        <w:gridCol w:w="1624"/>
        <w:gridCol w:w="1624"/>
        <w:gridCol w:w="1624"/>
        <w:gridCol w:w="1624"/>
        <w:gridCol w:w="1624"/>
        <w:gridCol w:w="1624"/>
      </w:tblGrid>
      <w:tr w:rsidR="00DD022E" w14:paraId="4E4A4794" w14:textId="77777777">
        <w:trPr>
          <w:tblHeader/>
          <w:jc w:val="center"/>
        </w:trPr>
        <w:tc>
          <w:tcPr>
            <w:tcW w:w="1624" w:type="dxa"/>
            <w:vAlign w:val="center"/>
          </w:tcPr>
          <w:p w14:paraId="7C6C5FF5" w14:textId="77777777" w:rsidR="00DD022E" w:rsidRDefault="00000000">
            <w:pPr>
              <w:jc w:val="center"/>
            </w:pPr>
            <w:r>
              <w:rPr>
                <w:rFonts w:ascii="Times New Roman" w:eastAsia="Times New Roman" w:hAnsi="Times New Roman"/>
                <w:b/>
                <w:sz w:val="17"/>
              </w:rPr>
              <w:t>Пункт</w:t>
            </w:r>
          </w:p>
        </w:tc>
        <w:tc>
          <w:tcPr>
            <w:tcW w:w="1624" w:type="dxa"/>
            <w:vAlign w:val="center"/>
          </w:tcPr>
          <w:p w14:paraId="64AA285F" w14:textId="77777777" w:rsidR="00DD022E" w:rsidRDefault="00000000">
            <w:pPr>
              <w:jc w:val="center"/>
            </w:pPr>
            <w:r>
              <w:rPr>
                <w:rFonts w:ascii="Times New Roman" w:eastAsia="Times New Roman" w:hAnsi="Times New Roman"/>
                <w:b/>
                <w:sz w:val="17"/>
              </w:rPr>
              <w:t>Однофакторное решение: фактор 1</w:t>
            </w:r>
          </w:p>
        </w:tc>
        <w:tc>
          <w:tcPr>
            <w:tcW w:w="1624" w:type="dxa"/>
            <w:vAlign w:val="center"/>
          </w:tcPr>
          <w:p w14:paraId="6EDBB3C7" w14:textId="77777777" w:rsidR="00DD022E" w:rsidRDefault="00000000">
            <w:pPr>
              <w:jc w:val="center"/>
            </w:pPr>
            <w:r>
              <w:rPr>
                <w:rFonts w:ascii="Times New Roman" w:eastAsia="Times New Roman" w:hAnsi="Times New Roman"/>
                <w:b/>
                <w:sz w:val="17"/>
              </w:rPr>
              <w:t>Общность</w:t>
            </w:r>
          </w:p>
        </w:tc>
        <w:tc>
          <w:tcPr>
            <w:tcW w:w="1624" w:type="dxa"/>
            <w:vAlign w:val="center"/>
          </w:tcPr>
          <w:p w14:paraId="7D8CCF60" w14:textId="77777777" w:rsidR="00DD022E" w:rsidRDefault="00000000">
            <w:pPr>
              <w:jc w:val="center"/>
            </w:pPr>
            <w:r>
              <w:rPr>
                <w:rFonts w:ascii="Times New Roman" w:eastAsia="Times New Roman" w:hAnsi="Times New Roman"/>
                <w:b/>
                <w:sz w:val="17"/>
              </w:rPr>
              <w:t>Двухфакторное решение: фактор 1</w:t>
            </w:r>
          </w:p>
        </w:tc>
        <w:tc>
          <w:tcPr>
            <w:tcW w:w="1624" w:type="dxa"/>
            <w:vAlign w:val="center"/>
          </w:tcPr>
          <w:p w14:paraId="1DFCA045" w14:textId="77777777" w:rsidR="00DD022E" w:rsidRDefault="00000000">
            <w:pPr>
              <w:jc w:val="center"/>
            </w:pPr>
            <w:r>
              <w:rPr>
                <w:rFonts w:ascii="Times New Roman" w:eastAsia="Times New Roman" w:hAnsi="Times New Roman"/>
                <w:b/>
                <w:sz w:val="17"/>
              </w:rPr>
              <w:t>Фактор 2</w:t>
            </w:r>
          </w:p>
        </w:tc>
        <w:tc>
          <w:tcPr>
            <w:tcW w:w="1624" w:type="dxa"/>
            <w:vAlign w:val="center"/>
          </w:tcPr>
          <w:p w14:paraId="7F9D3D6C" w14:textId="77777777" w:rsidR="00DD022E" w:rsidRDefault="00000000">
            <w:pPr>
              <w:jc w:val="center"/>
            </w:pPr>
            <w:r>
              <w:rPr>
                <w:rFonts w:ascii="Times New Roman" w:eastAsia="Times New Roman" w:hAnsi="Times New Roman"/>
                <w:b/>
                <w:sz w:val="17"/>
              </w:rPr>
              <w:t>Общность</w:t>
            </w:r>
          </w:p>
        </w:tc>
      </w:tr>
      <w:tr w:rsidR="00DD022E" w14:paraId="69D95318" w14:textId="77777777">
        <w:trPr>
          <w:jc w:val="center"/>
        </w:trPr>
        <w:tc>
          <w:tcPr>
            <w:tcW w:w="1624" w:type="dxa"/>
            <w:vAlign w:val="center"/>
          </w:tcPr>
          <w:p w14:paraId="12A8CF76" w14:textId="77777777" w:rsidR="00DD022E" w:rsidRDefault="00000000">
            <w:r>
              <w:rPr>
                <w:rFonts w:ascii="Times New Roman" w:eastAsia="Times New Roman" w:hAnsi="Times New Roman"/>
                <w:sz w:val="17"/>
              </w:rPr>
              <w:t>1</w:t>
            </w:r>
          </w:p>
        </w:tc>
        <w:tc>
          <w:tcPr>
            <w:tcW w:w="1624" w:type="dxa"/>
            <w:vAlign w:val="center"/>
          </w:tcPr>
          <w:p w14:paraId="712B9B69" w14:textId="77777777" w:rsidR="00DD022E" w:rsidRDefault="00000000">
            <w:pPr>
              <w:jc w:val="center"/>
            </w:pPr>
            <w:r>
              <w:rPr>
                <w:rFonts w:ascii="Times New Roman" w:eastAsia="Times New Roman" w:hAnsi="Times New Roman"/>
                <w:sz w:val="17"/>
              </w:rPr>
              <w:t>.81</w:t>
            </w:r>
          </w:p>
        </w:tc>
        <w:tc>
          <w:tcPr>
            <w:tcW w:w="1624" w:type="dxa"/>
            <w:vAlign w:val="center"/>
          </w:tcPr>
          <w:p w14:paraId="30F5F82B" w14:textId="77777777" w:rsidR="00DD022E" w:rsidRDefault="00000000">
            <w:pPr>
              <w:jc w:val="center"/>
            </w:pPr>
            <w:r>
              <w:rPr>
                <w:rFonts w:ascii="Times New Roman" w:eastAsia="Times New Roman" w:hAnsi="Times New Roman"/>
                <w:sz w:val="17"/>
              </w:rPr>
              <w:t>.66</w:t>
            </w:r>
          </w:p>
        </w:tc>
        <w:tc>
          <w:tcPr>
            <w:tcW w:w="1624" w:type="dxa"/>
            <w:vAlign w:val="center"/>
          </w:tcPr>
          <w:p w14:paraId="673E482F" w14:textId="77777777" w:rsidR="00DD022E" w:rsidRDefault="00000000">
            <w:pPr>
              <w:jc w:val="center"/>
            </w:pPr>
            <w:r>
              <w:rPr>
                <w:rFonts w:ascii="Times New Roman" w:eastAsia="Times New Roman" w:hAnsi="Times New Roman"/>
                <w:sz w:val="17"/>
              </w:rPr>
              <w:t>.93</w:t>
            </w:r>
          </w:p>
        </w:tc>
        <w:tc>
          <w:tcPr>
            <w:tcW w:w="1624" w:type="dxa"/>
            <w:vAlign w:val="center"/>
          </w:tcPr>
          <w:p w14:paraId="5B64269D" w14:textId="77777777" w:rsidR="00DD022E" w:rsidRDefault="00DD022E">
            <w:pPr>
              <w:jc w:val="center"/>
            </w:pPr>
          </w:p>
        </w:tc>
        <w:tc>
          <w:tcPr>
            <w:tcW w:w="1624" w:type="dxa"/>
            <w:vAlign w:val="center"/>
          </w:tcPr>
          <w:p w14:paraId="2C2A3253" w14:textId="77777777" w:rsidR="00DD022E" w:rsidRDefault="00000000">
            <w:pPr>
              <w:jc w:val="center"/>
            </w:pPr>
            <w:r>
              <w:rPr>
                <w:rFonts w:ascii="Times New Roman" w:eastAsia="Times New Roman" w:hAnsi="Times New Roman"/>
                <w:sz w:val="17"/>
              </w:rPr>
              <w:t>.80</w:t>
            </w:r>
          </w:p>
        </w:tc>
      </w:tr>
      <w:tr w:rsidR="00DD022E" w14:paraId="18B369DF" w14:textId="77777777">
        <w:trPr>
          <w:jc w:val="center"/>
        </w:trPr>
        <w:tc>
          <w:tcPr>
            <w:tcW w:w="1624" w:type="dxa"/>
            <w:vAlign w:val="center"/>
          </w:tcPr>
          <w:p w14:paraId="5155C1B8" w14:textId="77777777" w:rsidR="00DD022E" w:rsidRDefault="00000000">
            <w:r>
              <w:rPr>
                <w:rFonts w:ascii="Times New Roman" w:eastAsia="Times New Roman" w:hAnsi="Times New Roman"/>
                <w:sz w:val="17"/>
              </w:rPr>
              <w:t>2</w:t>
            </w:r>
          </w:p>
        </w:tc>
        <w:tc>
          <w:tcPr>
            <w:tcW w:w="1624" w:type="dxa"/>
            <w:vAlign w:val="center"/>
          </w:tcPr>
          <w:p w14:paraId="61F58F4D" w14:textId="77777777" w:rsidR="00DD022E" w:rsidRDefault="00000000">
            <w:pPr>
              <w:jc w:val="center"/>
            </w:pPr>
            <w:r>
              <w:rPr>
                <w:rFonts w:ascii="Times New Roman" w:eastAsia="Times New Roman" w:hAnsi="Times New Roman"/>
                <w:sz w:val="17"/>
              </w:rPr>
              <w:t>.83</w:t>
            </w:r>
          </w:p>
        </w:tc>
        <w:tc>
          <w:tcPr>
            <w:tcW w:w="1624" w:type="dxa"/>
            <w:vAlign w:val="center"/>
          </w:tcPr>
          <w:p w14:paraId="2487668C" w14:textId="77777777" w:rsidR="00DD022E" w:rsidRDefault="00000000">
            <w:pPr>
              <w:jc w:val="center"/>
            </w:pPr>
            <w:r>
              <w:rPr>
                <w:rFonts w:ascii="Times New Roman" w:eastAsia="Times New Roman" w:hAnsi="Times New Roman"/>
                <w:sz w:val="17"/>
              </w:rPr>
              <w:t>.69</w:t>
            </w:r>
          </w:p>
        </w:tc>
        <w:tc>
          <w:tcPr>
            <w:tcW w:w="1624" w:type="dxa"/>
            <w:vAlign w:val="center"/>
          </w:tcPr>
          <w:p w14:paraId="7975E013" w14:textId="77777777" w:rsidR="00DD022E" w:rsidRDefault="00000000">
            <w:pPr>
              <w:jc w:val="center"/>
            </w:pPr>
            <w:r>
              <w:rPr>
                <w:rFonts w:ascii="Times New Roman" w:eastAsia="Times New Roman" w:hAnsi="Times New Roman"/>
                <w:sz w:val="17"/>
              </w:rPr>
              <w:t>.62</w:t>
            </w:r>
          </w:p>
        </w:tc>
        <w:tc>
          <w:tcPr>
            <w:tcW w:w="1624" w:type="dxa"/>
            <w:vAlign w:val="center"/>
          </w:tcPr>
          <w:p w14:paraId="3A22233A" w14:textId="77777777" w:rsidR="00DD022E" w:rsidRDefault="00DD022E">
            <w:pPr>
              <w:jc w:val="center"/>
            </w:pPr>
          </w:p>
        </w:tc>
        <w:tc>
          <w:tcPr>
            <w:tcW w:w="1624" w:type="dxa"/>
            <w:vAlign w:val="center"/>
          </w:tcPr>
          <w:p w14:paraId="4AAE3851" w14:textId="77777777" w:rsidR="00DD022E" w:rsidRDefault="00000000">
            <w:pPr>
              <w:jc w:val="center"/>
            </w:pPr>
            <w:r>
              <w:rPr>
                <w:rFonts w:ascii="Times New Roman" w:eastAsia="Times New Roman" w:hAnsi="Times New Roman"/>
                <w:sz w:val="17"/>
              </w:rPr>
              <w:t>.69</w:t>
            </w:r>
          </w:p>
        </w:tc>
      </w:tr>
      <w:tr w:rsidR="00DD022E" w14:paraId="5FCCE9D6" w14:textId="77777777">
        <w:trPr>
          <w:jc w:val="center"/>
        </w:trPr>
        <w:tc>
          <w:tcPr>
            <w:tcW w:w="1624" w:type="dxa"/>
            <w:vAlign w:val="center"/>
          </w:tcPr>
          <w:p w14:paraId="35F15FD0" w14:textId="77777777" w:rsidR="00DD022E" w:rsidRDefault="00000000">
            <w:r>
              <w:rPr>
                <w:rFonts w:ascii="Times New Roman" w:eastAsia="Times New Roman" w:hAnsi="Times New Roman"/>
                <w:sz w:val="17"/>
              </w:rPr>
              <w:t>3</w:t>
            </w:r>
          </w:p>
        </w:tc>
        <w:tc>
          <w:tcPr>
            <w:tcW w:w="1624" w:type="dxa"/>
            <w:vAlign w:val="center"/>
          </w:tcPr>
          <w:p w14:paraId="07F57333" w14:textId="77777777" w:rsidR="00DD022E" w:rsidRDefault="00000000">
            <w:pPr>
              <w:jc w:val="center"/>
            </w:pPr>
            <w:r>
              <w:rPr>
                <w:rFonts w:ascii="Times New Roman" w:eastAsia="Times New Roman" w:hAnsi="Times New Roman"/>
                <w:sz w:val="17"/>
              </w:rPr>
              <w:t>.62</w:t>
            </w:r>
          </w:p>
        </w:tc>
        <w:tc>
          <w:tcPr>
            <w:tcW w:w="1624" w:type="dxa"/>
            <w:vAlign w:val="center"/>
          </w:tcPr>
          <w:p w14:paraId="6E512DB0" w14:textId="77777777" w:rsidR="00DD022E" w:rsidRDefault="00000000">
            <w:pPr>
              <w:jc w:val="center"/>
            </w:pPr>
            <w:r>
              <w:rPr>
                <w:rFonts w:ascii="Times New Roman" w:eastAsia="Times New Roman" w:hAnsi="Times New Roman"/>
                <w:sz w:val="17"/>
              </w:rPr>
              <w:t>.39</w:t>
            </w:r>
          </w:p>
        </w:tc>
        <w:tc>
          <w:tcPr>
            <w:tcW w:w="1624" w:type="dxa"/>
            <w:vAlign w:val="center"/>
          </w:tcPr>
          <w:p w14:paraId="3B52A1B0" w14:textId="77777777" w:rsidR="00DD022E" w:rsidRDefault="00DD022E">
            <w:pPr>
              <w:jc w:val="center"/>
            </w:pPr>
          </w:p>
        </w:tc>
        <w:tc>
          <w:tcPr>
            <w:tcW w:w="1624" w:type="dxa"/>
            <w:vAlign w:val="center"/>
          </w:tcPr>
          <w:p w14:paraId="6C11B43A" w14:textId="77777777" w:rsidR="00DD022E" w:rsidRDefault="00000000">
            <w:pPr>
              <w:jc w:val="center"/>
            </w:pPr>
            <w:r>
              <w:rPr>
                <w:rFonts w:ascii="Times New Roman" w:eastAsia="Times New Roman" w:hAnsi="Times New Roman"/>
                <w:sz w:val="17"/>
              </w:rPr>
              <w:t>.75</w:t>
            </w:r>
          </w:p>
        </w:tc>
        <w:tc>
          <w:tcPr>
            <w:tcW w:w="1624" w:type="dxa"/>
            <w:vAlign w:val="center"/>
          </w:tcPr>
          <w:p w14:paraId="7E3C065C" w14:textId="77777777" w:rsidR="00DD022E" w:rsidRDefault="00000000">
            <w:pPr>
              <w:jc w:val="center"/>
            </w:pPr>
            <w:r>
              <w:rPr>
                <w:rFonts w:ascii="Times New Roman" w:eastAsia="Times New Roman" w:hAnsi="Times New Roman"/>
                <w:sz w:val="17"/>
              </w:rPr>
              <w:t>.52</w:t>
            </w:r>
          </w:p>
        </w:tc>
      </w:tr>
      <w:tr w:rsidR="00DD022E" w14:paraId="5F8E0DED" w14:textId="77777777">
        <w:trPr>
          <w:jc w:val="center"/>
        </w:trPr>
        <w:tc>
          <w:tcPr>
            <w:tcW w:w="1624" w:type="dxa"/>
            <w:vAlign w:val="center"/>
          </w:tcPr>
          <w:p w14:paraId="53339EAB" w14:textId="77777777" w:rsidR="00DD022E" w:rsidRDefault="00000000">
            <w:r>
              <w:rPr>
                <w:rFonts w:ascii="Times New Roman" w:eastAsia="Times New Roman" w:hAnsi="Times New Roman"/>
                <w:sz w:val="17"/>
              </w:rPr>
              <w:t>4</w:t>
            </w:r>
          </w:p>
        </w:tc>
        <w:tc>
          <w:tcPr>
            <w:tcW w:w="1624" w:type="dxa"/>
            <w:vAlign w:val="center"/>
          </w:tcPr>
          <w:p w14:paraId="7E5ADD7C" w14:textId="77777777" w:rsidR="00DD022E" w:rsidRDefault="00000000">
            <w:pPr>
              <w:jc w:val="center"/>
            </w:pPr>
            <w:r>
              <w:rPr>
                <w:rFonts w:ascii="Times New Roman" w:eastAsia="Times New Roman" w:hAnsi="Times New Roman"/>
                <w:sz w:val="17"/>
              </w:rPr>
              <w:t>.53</w:t>
            </w:r>
          </w:p>
        </w:tc>
        <w:tc>
          <w:tcPr>
            <w:tcW w:w="1624" w:type="dxa"/>
            <w:vAlign w:val="center"/>
          </w:tcPr>
          <w:p w14:paraId="7EEFD64E" w14:textId="77777777" w:rsidR="00DD022E" w:rsidRDefault="00000000">
            <w:pPr>
              <w:jc w:val="center"/>
            </w:pPr>
            <w:r>
              <w:rPr>
                <w:rFonts w:ascii="Times New Roman" w:eastAsia="Times New Roman" w:hAnsi="Times New Roman"/>
                <w:sz w:val="17"/>
              </w:rPr>
              <w:t>.29</w:t>
            </w:r>
          </w:p>
        </w:tc>
        <w:tc>
          <w:tcPr>
            <w:tcW w:w="1624" w:type="dxa"/>
            <w:vAlign w:val="center"/>
          </w:tcPr>
          <w:p w14:paraId="51FD5CB4" w14:textId="77777777" w:rsidR="00DD022E" w:rsidRDefault="00000000">
            <w:pPr>
              <w:jc w:val="center"/>
            </w:pPr>
            <w:r>
              <w:rPr>
                <w:rFonts w:ascii="Times New Roman" w:eastAsia="Times New Roman" w:hAnsi="Times New Roman"/>
                <w:sz w:val="17"/>
              </w:rPr>
              <w:t>—</w:t>
            </w:r>
          </w:p>
        </w:tc>
        <w:tc>
          <w:tcPr>
            <w:tcW w:w="1624" w:type="dxa"/>
            <w:vAlign w:val="center"/>
          </w:tcPr>
          <w:p w14:paraId="7FDA54A8" w14:textId="77777777" w:rsidR="00DD022E" w:rsidRDefault="00000000">
            <w:pPr>
              <w:jc w:val="center"/>
            </w:pPr>
            <w:r>
              <w:rPr>
                <w:rFonts w:ascii="Times New Roman" w:eastAsia="Times New Roman" w:hAnsi="Times New Roman"/>
                <w:sz w:val="17"/>
              </w:rPr>
              <w:t>—</w:t>
            </w:r>
          </w:p>
        </w:tc>
        <w:tc>
          <w:tcPr>
            <w:tcW w:w="1624" w:type="dxa"/>
            <w:vAlign w:val="center"/>
          </w:tcPr>
          <w:p w14:paraId="75EEA71E" w14:textId="77777777" w:rsidR="00DD022E" w:rsidRDefault="00000000">
            <w:pPr>
              <w:jc w:val="center"/>
            </w:pPr>
            <w:r>
              <w:rPr>
                <w:rFonts w:ascii="Times New Roman" w:eastAsia="Times New Roman" w:hAnsi="Times New Roman"/>
                <w:sz w:val="17"/>
              </w:rPr>
              <w:t>.29</w:t>
            </w:r>
          </w:p>
        </w:tc>
      </w:tr>
      <w:tr w:rsidR="00DD022E" w14:paraId="02A66C9C" w14:textId="77777777">
        <w:trPr>
          <w:jc w:val="center"/>
        </w:trPr>
        <w:tc>
          <w:tcPr>
            <w:tcW w:w="1624" w:type="dxa"/>
            <w:vAlign w:val="center"/>
          </w:tcPr>
          <w:p w14:paraId="67B929D1" w14:textId="77777777" w:rsidR="00DD022E" w:rsidRDefault="00000000">
            <w:r>
              <w:rPr>
                <w:rFonts w:ascii="Times New Roman" w:eastAsia="Times New Roman" w:hAnsi="Times New Roman"/>
                <w:sz w:val="17"/>
              </w:rPr>
              <w:t>5</w:t>
            </w:r>
          </w:p>
        </w:tc>
        <w:tc>
          <w:tcPr>
            <w:tcW w:w="1624" w:type="dxa"/>
            <w:vAlign w:val="center"/>
          </w:tcPr>
          <w:p w14:paraId="45862645" w14:textId="77777777" w:rsidR="00DD022E" w:rsidRDefault="00000000">
            <w:pPr>
              <w:jc w:val="center"/>
            </w:pPr>
            <w:r>
              <w:rPr>
                <w:rFonts w:ascii="Times New Roman" w:eastAsia="Times New Roman" w:hAnsi="Times New Roman"/>
                <w:sz w:val="17"/>
              </w:rPr>
              <w:t>.76</w:t>
            </w:r>
          </w:p>
        </w:tc>
        <w:tc>
          <w:tcPr>
            <w:tcW w:w="1624" w:type="dxa"/>
            <w:vAlign w:val="center"/>
          </w:tcPr>
          <w:p w14:paraId="4676FBC2" w14:textId="77777777" w:rsidR="00DD022E" w:rsidRDefault="00000000">
            <w:pPr>
              <w:jc w:val="center"/>
            </w:pPr>
            <w:r>
              <w:rPr>
                <w:rFonts w:ascii="Times New Roman" w:eastAsia="Times New Roman" w:hAnsi="Times New Roman"/>
                <w:sz w:val="17"/>
              </w:rPr>
              <w:t>.58</w:t>
            </w:r>
          </w:p>
        </w:tc>
        <w:tc>
          <w:tcPr>
            <w:tcW w:w="1624" w:type="dxa"/>
            <w:vAlign w:val="center"/>
          </w:tcPr>
          <w:p w14:paraId="5DA52162" w14:textId="77777777" w:rsidR="00DD022E" w:rsidRDefault="00000000">
            <w:pPr>
              <w:jc w:val="center"/>
            </w:pPr>
            <w:r>
              <w:rPr>
                <w:rFonts w:ascii="Times New Roman" w:eastAsia="Times New Roman" w:hAnsi="Times New Roman"/>
                <w:sz w:val="17"/>
              </w:rPr>
              <w:t>.64</w:t>
            </w:r>
          </w:p>
        </w:tc>
        <w:tc>
          <w:tcPr>
            <w:tcW w:w="1624" w:type="dxa"/>
            <w:vAlign w:val="center"/>
          </w:tcPr>
          <w:p w14:paraId="22FE99A0" w14:textId="77777777" w:rsidR="00DD022E" w:rsidRDefault="00DD022E">
            <w:pPr>
              <w:jc w:val="center"/>
            </w:pPr>
          </w:p>
        </w:tc>
        <w:tc>
          <w:tcPr>
            <w:tcW w:w="1624" w:type="dxa"/>
            <w:vAlign w:val="center"/>
          </w:tcPr>
          <w:p w14:paraId="1C584D9E" w14:textId="77777777" w:rsidR="00DD022E" w:rsidRDefault="00000000">
            <w:pPr>
              <w:jc w:val="center"/>
            </w:pPr>
            <w:r>
              <w:rPr>
                <w:rFonts w:ascii="Times New Roman" w:eastAsia="Times New Roman" w:hAnsi="Times New Roman"/>
                <w:sz w:val="17"/>
              </w:rPr>
              <w:t>.60</w:t>
            </w:r>
          </w:p>
        </w:tc>
      </w:tr>
      <w:tr w:rsidR="00DD022E" w14:paraId="7782D1D6" w14:textId="77777777">
        <w:trPr>
          <w:jc w:val="center"/>
        </w:trPr>
        <w:tc>
          <w:tcPr>
            <w:tcW w:w="1624" w:type="dxa"/>
            <w:vAlign w:val="center"/>
          </w:tcPr>
          <w:p w14:paraId="45A157B7" w14:textId="77777777" w:rsidR="00DD022E" w:rsidRDefault="00000000">
            <w:r>
              <w:rPr>
                <w:rFonts w:ascii="Times New Roman" w:eastAsia="Times New Roman" w:hAnsi="Times New Roman"/>
                <w:sz w:val="17"/>
              </w:rPr>
              <w:t>6</w:t>
            </w:r>
          </w:p>
        </w:tc>
        <w:tc>
          <w:tcPr>
            <w:tcW w:w="1624" w:type="dxa"/>
            <w:vAlign w:val="center"/>
          </w:tcPr>
          <w:p w14:paraId="59AEE66A" w14:textId="77777777" w:rsidR="00DD022E" w:rsidRDefault="00000000">
            <w:pPr>
              <w:jc w:val="center"/>
            </w:pPr>
            <w:r>
              <w:rPr>
                <w:rFonts w:ascii="Times New Roman" w:eastAsia="Times New Roman" w:hAnsi="Times New Roman"/>
                <w:sz w:val="17"/>
              </w:rPr>
              <w:t>.74</w:t>
            </w:r>
          </w:p>
        </w:tc>
        <w:tc>
          <w:tcPr>
            <w:tcW w:w="1624" w:type="dxa"/>
            <w:vAlign w:val="center"/>
          </w:tcPr>
          <w:p w14:paraId="25CA66AC" w14:textId="77777777" w:rsidR="00DD022E" w:rsidRDefault="00000000">
            <w:pPr>
              <w:jc w:val="center"/>
            </w:pPr>
            <w:r>
              <w:rPr>
                <w:rFonts w:ascii="Times New Roman" w:eastAsia="Times New Roman" w:hAnsi="Times New Roman"/>
                <w:sz w:val="17"/>
              </w:rPr>
              <w:t>.55</w:t>
            </w:r>
          </w:p>
        </w:tc>
        <w:tc>
          <w:tcPr>
            <w:tcW w:w="1624" w:type="dxa"/>
            <w:vAlign w:val="center"/>
          </w:tcPr>
          <w:p w14:paraId="60D1991E" w14:textId="77777777" w:rsidR="00DD022E" w:rsidRDefault="00000000">
            <w:pPr>
              <w:jc w:val="center"/>
            </w:pPr>
            <w:r>
              <w:rPr>
                <w:rFonts w:ascii="Times New Roman" w:eastAsia="Times New Roman" w:hAnsi="Times New Roman"/>
                <w:sz w:val="17"/>
              </w:rPr>
              <w:t>.89</w:t>
            </w:r>
          </w:p>
        </w:tc>
        <w:tc>
          <w:tcPr>
            <w:tcW w:w="1624" w:type="dxa"/>
            <w:vAlign w:val="center"/>
          </w:tcPr>
          <w:p w14:paraId="63EBFC6C" w14:textId="77777777" w:rsidR="00DD022E" w:rsidRDefault="00DD022E">
            <w:pPr>
              <w:jc w:val="center"/>
            </w:pPr>
          </w:p>
        </w:tc>
        <w:tc>
          <w:tcPr>
            <w:tcW w:w="1624" w:type="dxa"/>
            <w:vAlign w:val="center"/>
          </w:tcPr>
          <w:p w14:paraId="6F3FA3FB" w14:textId="77777777" w:rsidR="00DD022E" w:rsidRDefault="00000000">
            <w:pPr>
              <w:jc w:val="center"/>
            </w:pPr>
            <w:r>
              <w:rPr>
                <w:rFonts w:ascii="Times New Roman" w:eastAsia="Times New Roman" w:hAnsi="Times New Roman"/>
                <w:sz w:val="17"/>
              </w:rPr>
              <w:t>.70</w:t>
            </w:r>
          </w:p>
        </w:tc>
      </w:tr>
      <w:tr w:rsidR="00DD022E" w14:paraId="242E0615" w14:textId="77777777">
        <w:trPr>
          <w:jc w:val="center"/>
        </w:trPr>
        <w:tc>
          <w:tcPr>
            <w:tcW w:w="1624" w:type="dxa"/>
            <w:vAlign w:val="center"/>
          </w:tcPr>
          <w:p w14:paraId="70B8F01B" w14:textId="77777777" w:rsidR="00DD022E" w:rsidRDefault="00000000">
            <w:r>
              <w:rPr>
                <w:rFonts w:ascii="Times New Roman" w:eastAsia="Times New Roman" w:hAnsi="Times New Roman"/>
                <w:sz w:val="17"/>
              </w:rPr>
              <w:t>7</w:t>
            </w:r>
          </w:p>
        </w:tc>
        <w:tc>
          <w:tcPr>
            <w:tcW w:w="1624" w:type="dxa"/>
            <w:vAlign w:val="center"/>
          </w:tcPr>
          <w:p w14:paraId="01E03545" w14:textId="77777777" w:rsidR="00DD022E" w:rsidRDefault="00000000">
            <w:pPr>
              <w:jc w:val="center"/>
            </w:pPr>
            <w:r>
              <w:rPr>
                <w:rFonts w:ascii="Times New Roman" w:eastAsia="Times New Roman" w:hAnsi="Times New Roman"/>
                <w:sz w:val="17"/>
              </w:rPr>
              <w:t>.76</w:t>
            </w:r>
          </w:p>
        </w:tc>
        <w:tc>
          <w:tcPr>
            <w:tcW w:w="1624" w:type="dxa"/>
            <w:vAlign w:val="center"/>
          </w:tcPr>
          <w:p w14:paraId="11685C7B" w14:textId="77777777" w:rsidR="00DD022E" w:rsidRDefault="00000000">
            <w:pPr>
              <w:jc w:val="center"/>
            </w:pPr>
            <w:r>
              <w:rPr>
                <w:rFonts w:ascii="Times New Roman" w:eastAsia="Times New Roman" w:hAnsi="Times New Roman"/>
                <w:sz w:val="17"/>
              </w:rPr>
              <w:t>.59</w:t>
            </w:r>
          </w:p>
        </w:tc>
        <w:tc>
          <w:tcPr>
            <w:tcW w:w="1624" w:type="dxa"/>
            <w:vAlign w:val="center"/>
          </w:tcPr>
          <w:p w14:paraId="6BB087F1" w14:textId="77777777" w:rsidR="00DD022E" w:rsidRDefault="00000000">
            <w:pPr>
              <w:jc w:val="center"/>
            </w:pPr>
            <w:r>
              <w:rPr>
                <w:rFonts w:ascii="Times New Roman" w:eastAsia="Times New Roman" w:hAnsi="Times New Roman"/>
                <w:sz w:val="17"/>
              </w:rPr>
              <w:t>.43</w:t>
            </w:r>
          </w:p>
        </w:tc>
        <w:tc>
          <w:tcPr>
            <w:tcW w:w="1624" w:type="dxa"/>
            <w:vAlign w:val="center"/>
          </w:tcPr>
          <w:p w14:paraId="6E5C0E4D" w14:textId="77777777" w:rsidR="00DD022E" w:rsidRDefault="00000000">
            <w:pPr>
              <w:jc w:val="center"/>
            </w:pPr>
            <w:r>
              <w:rPr>
                <w:rFonts w:ascii="Times New Roman" w:eastAsia="Times New Roman" w:hAnsi="Times New Roman"/>
                <w:sz w:val="17"/>
              </w:rPr>
              <w:t>.40</w:t>
            </w:r>
          </w:p>
        </w:tc>
        <w:tc>
          <w:tcPr>
            <w:tcW w:w="1624" w:type="dxa"/>
            <w:vAlign w:val="center"/>
          </w:tcPr>
          <w:p w14:paraId="5C9D9370" w14:textId="77777777" w:rsidR="00DD022E" w:rsidRDefault="00000000">
            <w:pPr>
              <w:jc w:val="center"/>
            </w:pPr>
            <w:r>
              <w:rPr>
                <w:rFonts w:ascii="Times New Roman" w:eastAsia="Times New Roman" w:hAnsi="Times New Roman"/>
                <w:sz w:val="17"/>
              </w:rPr>
              <w:t>.58</w:t>
            </w:r>
          </w:p>
        </w:tc>
      </w:tr>
      <w:tr w:rsidR="00DD022E" w14:paraId="6C568C04" w14:textId="77777777">
        <w:trPr>
          <w:jc w:val="center"/>
        </w:trPr>
        <w:tc>
          <w:tcPr>
            <w:tcW w:w="1624" w:type="dxa"/>
            <w:vAlign w:val="center"/>
          </w:tcPr>
          <w:p w14:paraId="14AC17AB" w14:textId="77777777" w:rsidR="00DD022E" w:rsidRDefault="00000000">
            <w:r>
              <w:rPr>
                <w:rFonts w:ascii="Times New Roman" w:eastAsia="Times New Roman" w:hAnsi="Times New Roman"/>
                <w:sz w:val="17"/>
              </w:rPr>
              <w:t>8</w:t>
            </w:r>
          </w:p>
        </w:tc>
        <w:tc>
          <w:tcPr>
            <w:tcW w:w="1624" w:type="dxa"/>
            <w:vAlign w:val="center"/>
          </w:tcPr>
          <w:p w14:paraId="2914ABE7" w14:textId="77777777" w:rsidR="00DD022E" w:rsidRDefault="00000000">
            <w:pPr>
              <w:jc w:val="center"/>
            </w:pPr>
            <w:r>
              <w:rPr>
                <w:rFonts w:ascii="Times New Roman" w:eastAsia="Times New Roman" w:hAnsi="Times New Roman"/>
                <w:sz w:val="17"/>
              </w:rPr>
              <w:t>.75</w:t>
            </w:r>
          </w:p>
        </w:tc>
        <w:tc>
          <w:tcPr>
            <w:tcW w:w="1624" w:type="dxa"/>
            <w:vAlign w:val="center"/>
          </w:tcPr>
          <w:p w14:paraId="191379EA" w14:textId="77777777" w:rsidR="00DD022E" w:rsidRDefault="00000000">
            <w:pPr>
              <w:jc w:val="center"/>
            </w:pPr>
            <w:r>
              <w:rPr>
                <w:rFonts w:ascii="Times New Roman" w:eastAsia="Times New Roman" w:hAnsi="Times New Roman"/>
                <w:sz w:val="17"/>
              </w:rPr>
              <w:t>.57</w:t>
            </w:r>
          </w:p>
        </w:tc>
        <w:tc>
          <w:tcPr>
            <w:tcW w:w="1624" w:type="dxa"/>
            <w:vAlign w:val="center"/>
          </w:tcPr>
          <w:p w14:paraId="1B38B3F1" w14:textId="77777777" w:rsidR="00DD022E" w:rsidRDefault="00000000">
            <w:pPr>
              <w:jc w:val="center"/>
            </w:pPr>
            <w:r>
              <w:rPr>
                <w:rFonts w:ascii="Times New Roman" w:eastAsia="Times New Roman" w:hAnsi="Times New Roman"/>
                <w:sz w:val="17"/>
              </w:rPr>
              <w:t>.80</w:t>
            </w:r>
          </w:p>
        </w:tc>
        <w:tc>
          <w:tcPr>
            <w:tcW w:w="1624" w:type="dxa"/>
            <w:vAlign w:val="center"/>
          </w:tcPr>
          <w:p w14:paraId="695BE549" w14:textId="77777777" w:rsidR="00DD022E" w:rsidRDefault="00DD022E">
            <w:pPr>
              <w:jc w:val="center"/>
            </w:pPr>
          </w:p>
        </w:tc>
        <w:tc>
          <w:tcPr>
            <w:tcW w:w="1624" w:type="dxa"/>
            <w:vAlign w:val="center"/>
          </w:tcPr>
          <w:p w14:paraId="05781F54" w14:textId="77777777" w:rsidR="00DD022E" w:rsidRDefault="00000000">
            <w:pPr>
              <w:jc w:val="center"/>
            </w:pPr>
            <w:r>
              <w:rPr>
                <w:rFonts w:ascii="Times New Roman" w:eastAsia="Times New Roman" w:hAnsi="Times New Roman"/>
                <w:sz w:val="17"/>
              </w:rPr>
              <w:t>.65</w:t>
            </w:r>
          </w:p>
        </w:tc>
      </w:tr>
      <w:tr w:rsidR="00DD022E" w14:paraId="18269B27" w14:textId="77777777">
        <w:trPr>
          <w:jc w:val="center"/>
        </w:trPr>
        <w:tc>
          <w:tcPr>
            <w:tcW w:w="1624" w:type="dxa"/>
            <w:vAlign w:val="center"/>
          </w:tcPr>
          <w:p w14:paraId="4F465FA0" w14:textId="77777777" w:rsidR="00DD022E" w:rsidRDefault="00000000">
            <w:r>
              <w:rPr>
                <w:rFonts w:ascii="Times New Roman" w:eastAsia="Times New Roman" w:hAnsi="Times New Roman"/>
                <w:sz w:val="17"/>
              </w:rPr>
              <w:t>9</w:t>
            </w:r>
          </w:p>
        </w:tc>
        <w:tc>
          <w:tcPr>
            <w:tcW w:w="1624" w:type="dxa"/>
            <w:vAlign w:val="center"/>
          </w:tcPr>
          <w:p w14:paraId="59CF65CC" w14:textId="77777777" w:rsidR="00DD022E" w:rsidRDefault="00000000">
            <w:pPr>
              <w:jc w:val="center"/>
            </w:pPr>
            <w:r>
              <w:rPr>
                <w:rFonts w:ascii="Times New Roman" w:eastAsia="Times New Roman" w:hAnsi="Times New Roman"/>
                <w:sz w:val="17"/>
              </w:rPr>
              <w:t>.77</w:t>
            </w:r>
          </w:p>
        </w:tc>
        <w:tc>
          <w:tcPr>
            <w:tcW w:w="1624" w:type="dxa"/>
            <w:vAlign w:val="center"/>
          </w:tcPr>
          <w:p w14:paraId="048139CD" w14:textId="77777777" w:rsidR="00DD022E" w:rsidRDefault="00000000">
            <w:pPr>
              <w:jc w:val="center"/>
            </w:pPr>
            <w:r>
              <w:rPr>
                <w:rFonts w:ascii="Times New Roman" w:eastAsia="Times New Roman" w:hAnsi="Times New Roman"/>
                <w:sz w:val="17"/>
              </w:rPr>
              <w:t>.60</w:t>
            </w:r>
          </w:p>
        </w:tc>
        <w:tc>
          <w:tcPr>
            <w:tcW w:w="1624" w:type="dxa"/>
            <w:vAlign w:val="center"/>
          </w:tcPr>
          <w:p w14:paraId="6C931628" w14:textId="77777777" w:rsidR="00DD022E" w:rsidRDefault="00DD022E">
            <w:pPr>
              <w:jc w:val="center"/>
            </w:pPr>
          </w:p>
        </w:tc>
        <w:tc>
          <w:tcPr>
            <w:tcW w:w="1624" w:type="dxa"/>
            <w:vAlign w:val="center"/>
          </w:tcPr>
          <w:p w14:paraId="61C5EE92" w14:textId="77777777" w:rsidR="00DD022E" w:rsidRDefault="00000000">
            <w:pPr>
              <w:jc w:val="center"/>
            </w:pPr>
            <w:r>
              <w:rPr>
                <w:rFonts w:ascii="Times New Roman" w:eastAsia="Times New Roman" w:hAnsi="Times New Roman"/>
                <w:sz w:val="17"/>
              </w:rPr>
              <w:t>.80</w:t>
            </w:r>
          </w:p>
        </w:tc>
        <w:tc>
          <w:tcPr>
            <w:tcW w:w="1624" w:type="dxa"/>
            <w:vAlign w:val="center"/>
          </w:tcPr>
          <w:p w14:paraId="015E426A" w14:textId="77777777" w:rsidR="00DD022E" w:rsidRDefault="00000000">
            <w:pPr>
              <w:jc w:val="center"/>
            </w:pPr>
            <w:r>
              <w:rPr>
                <w:rFonts w:ascii="Times New Roman" w:eastAsia="Times New Roman" w:hAnsi="Times New Roman"/>
                <w:sz w:val="17"/>
              </w:rPr>
              <w:t>.72</w:t>
            </w:r>
          </w:p>
        </w:tc>
      </w:tr>
      <w:tr w:rsidR="00DD022E" w14:paraId="70A28CBA" w14:textId="77777777">
        <w:trPr>
          <w:jc w:val="center"/>
        </w:trPr>
        <w:tc>
          <w:tcPr>
            <w:tcW w:w="1624" w:type="dxa"/>
            <w:vAlign w:val="center"/>
          </w:tcPr>
          <w:p w14:paraId="1C1AD4F4" w14:textId="77777777" w:rsidR="00DD022E" w:rsidRDefault="00000000">
            <w:r>
              <w:rPr>
                <w:rFonts w:ascii="Times New Roman" w:eastAsia="Times New Roman" w:hAnsi="Times New Roman"/>
                <w:sz w:val="17"/>
              </w:rPr>
              <w:t>10</w:t>
            </w:r>
          </w:p>
        </w:tc>
        <w:tc>
          <w:tcPr>
            <w:tcW w:w="1624" w:type="dxa"/>
            <w:vAlign w:val="center"/>
          </w:tcPr>
          <w:p w14:paraId="4C6852F1" w14:textId="77777777" w:rsidR="00DD022E" w:rsidRDefault="00000000">
            <w:pPr>
              <w:jc w:val="center"/>
            </w:pPr>
            <w:r>
              <w:rPr>
                <w:rFonts w:ascii="Times New Roman" w:eastAsia="Times New Roman" w:hAnsi="Times New Roman"/>
                <w:sz w:val="17"/>
              </w:rPr>
              <w:t>.62</w:t>
            </w:r>
          </w:p>
        </w:tc>
        <w:tc>
          <w:tcPr>
            <w:tcW w:w="1624" w:type="dxa"/>
            <w:vAlign w:val="center"/>
          </w:tcPr>
          <w:p w14:paraId="5942D5E2" w14:textId="77777777" w:rsidR="00DD022E" w:rsidRDefault="00000000">
            <w:pPr>
              <w:jc w:val="center"/>
            </w:pPr>
            <w:r>
              <w:rPr>
                <w:rFonts w:ascii="Times New Roman" w:eastAsia="Times New Roman" w:hAnsi="Times New Roman"/>
                <w:sz w:val="17"/>
              </w:rPr>
              <w:t>.39</w:t>
            </w:r>
          </w:p>
        </w:tc>
        <w:tc>
          <w:tcPr>
            <w:tcW w:w="1624" w:type="dxa"/>
            <w:vAlign w:val="center"/>
          </w:tcPr>
          <w:p w14:paraId="741417AA" w14:textId="77777777" w:rsidR="00DD022E" w:rsidRDefault="00DD022E">
            <w:pPr>
              <w:jc w:val="center"/>
            </w:pPr>
          </w:p>
        </w:tc>
        <w:tc>
          <w:tcPr>
            <w:tcW w:w="1624" w:type="dxa"/>
            <w:vAlign w:val="center"/>
          </w:tcPr>
          <w:p w14:paraId="41DCC96C" w14:textId="77777777" w:rsidR="00DD022E" w:rsidRDefault="00000000">
            <w:pPr>
              <w:jc w:val="center"/>
            </w:pPr>
            <w:r>
              <w:rPr>
                <w:rFonts w:ascii="Times New Roman" w:eastAsia="Times New Roman" w:hAnsi="Times New Roman"/>
                <w:sz w:val="17"/>
              </w:rPr>
              <w:t>.81</w:t>
            </w:r>
          </w:p>
        </w:tc>
        <w:tc>
          <w:tcPr>
            <w:tcW w:w="1624" w:type="dxa"/>
            <w:vAlign w:val="center"/>
          </w:tcPr>
          <w:p w14:paraId="4E280708" w14:textId="77777777" w:rsidR="00DD022E" w:rsidRDefault="00000000">
            <w:pPr>
              <w:jc w:val="center"/>
            </w:pPr>
            <w:r>
              <w:rPr>
                <w:rFonts w:ascii="Times New Roman" w:eastAsia="Times New Roman" w:hAnsi="Times New Roman"/>
                <w:sz w:val="17"/>
              </w:rPr>
              <w:t>.57</w:t>
            </w:r>
          </w:p>
        </w:tc>
      </w:tr>
      <w:tr w:rsidR="00DD022E" w14:paraId="69008848" w14:textId="77777777">
        <w:trPr>
          <w:jc w:val="center"/>
        </w:trPr>
        <w:tc>
          <w:tcPr>
            <w:tcW w:w="1624" w:type="dxa"/>
            <w:vAlign w:val="center"/>
          </w:tcPr>
          <w:p w14:paraId="26FDBF12" w14:textId="77777777" w:rsidR="00DD022E" w:rsidRDefault="00000000">
            <w:r>
              <w:rPr>
                <w:rFonts w:ascii="Times New Roman" w:eastAsia="Times New Roman" w:hAnsi="Times New Roman"/>
                <w:sz w:val="17"/>
              </w:rPr>
              <w:t>11</w:t>
            </w:r>
          </w:p>
        </w:tc>
        <w:tc>
          <w:tcPr>
            <w:tcW w:w="1624" w:type="dxa"/>
            <w:vAlign w:val="center"/>
          </w:tcPr>
          <w:p w14:paraId="6F97E6FC" w14:textId="77777777" w:rsidR="00DD022E" w:rsidRDefault="00000000">
            <w:pPr>
              <w:jc w:val="center"/>
            </w:pPr>
            <w:r>
              <w:rPr>
                <w:rFonts w:ascii="Times New Roman" w:eastAsia="Times New Roman" w:hAnsi="Times New Roman"/>
                <w:sz w:val="17"/>
              </w:rPr>
              <w:t>.73</w:t>
            </w:r>
          </w:p>
        </w:tc>
        <w:tc>
          <w:tcPr>
            <w:tcW w:w="1624" w:type="dxa"/>
            <w:vAlign w:val="center"/>
          </w:tcPr>
          <w:p w14:paraId="31853C65" w14:textId="77777777" w:rsidR="00DD022E" w:rsidRDefault="00000000">
            <w:pPr>
              <w:jc w:val="center"/>
            </w:pPr>
            <w:r>
              <w:rPr>
                <w:rFonts w:ascii="Times New Roman" w:eastAsia="Times New Roman" w:hAnsi="Times New Roman"/>
                <w:sz w:val="17"/>
              </w:rPr>
              <w:t>.53</w:t>
            </w:r>
          </w:p>
        </w:tc>
        <w:tc>
          <w:tcPr>
            <w:tcW w:w="1624" w:type="dxa"/>
            <w:vAlign w:val="center"/>
          </w:tcPr>
          <w:p w14:paraId="5F6AC947" w14:textId="77777777" w:rsidR="00DD022E" w:rsidRDefault="00DD022E">
            <w:pPr>
              <w:jc w:val="center"/>
            </w:pPr>
          </w:p>
        </w:tc>
        <w:tc>
          <w:tcPr>
            <w:tcW w:w="1624" w:type="dxa"/>
            <w:vAlign w:val="center"/>
          </w:tcPr>
          <w:p w14:paraId="1EB899CA" w14:textId="77777777" w:rsidR="00DD022E" w:rsidRDefault="00000000">
            <w:pPr>
              <w:jc w:val="center"/>
            </w:pPr>
            <w:r>
              <w:rPr>
                <w:rFonts w:ascii="Times New Roman" w:eastAsia="Times New Roman" w:hAnsi="Times New Roman"/>
                <w:sz w:val="17"/>
              </w:rPr>
              <w:t>.56</w:t>
            </w:r>
          </w:p>
        </w:tc>
        <w:tc>
          <w:tcPr>
            <w:tcW w:w="1624" w:type="dxa"/>
            <w:vAlign w:val="center"/>
          </w:tcPr>
          <w:p w14:paraId="2AF08A90" w14:textId="77777777" w:rsidR="00DD022E" w:rsidRDefault="00000000">
            <w:pPr>
              <w:jc w:val="center"/>
            </w:pPr>
            <w:r>
              <w:rPr>
                <w:rFonts w:ascii="Times New Roman" w:eastAsia="Times New Roman" w:hAnsi="Times New Roman"/>
                <w:sz w:val="17"/>
              </w:rPr>
              <w:t>.56</w:t>
            </w:r>
          </w:p>
        </w:tc>
      </w:tr>
      <w:tr w:rsidR="00DD022E" w14:paraId="2C8A1CAE" w14:textId="77777777">
        <w:trPr>
          <w:jc w:val="center"/>
        </w:trPr>
        <w:tc>
          <w:tcPr>
            <w:tcW w:w="1624" w:type="dxa"/>
            <w:vAlign w:val="center"/>
          </w:tcPr>
          <w:p w14:paraId="5479276B" w14:textId="77777777" w:rsidR="00DD022E" w:rsidRDefault="00000000">
            <w:r>
              <w:rPr>
                <w:rFonts w:ascii="Times New Roman" w:eastAsia="Times New Roman" w:hAnsi="Times New Roman"/>
                <w:sz w:val="17"/>
              </w:rPr>
              <w:t>12</w:t>
            </w:r>
          </w:p>
        </w:tc>
        <w:tc>
          <w:tcPr>
            <w:tcW w:w="1624" w:type="dxa"/>
            <w:vAlign w:val="center"/>
          </w:tcPr>
          <w:p w14:paraId="46EA17FA" w14:textId="77777777" w:rsidR="00DD022E" w:rsidRDefault="00000000">
            <w:pPr>
              <w:jc w:val="center"/>
            </w:pPr>
            <w:r>
              <w:rPr>
                <w:rFonts w:ascii="Times New Roman" w:eastAsia="Times New Roman" w:hAnsi="Times New Roman"/>
                <w:sz w:val="17"/>
              </w:rPr>
              <w:t>.78</w:t>
            </w:r>
          </w:p>
        </w:tc>
        <w:tc>
          <w:tcPr>
            <w:tcW w:w="1624" w:type="dxa"/>
            <w:vAlign w:val="center"/>
          </w:tcPr>
          <w:p w14:paraId="1DA69F13" w14:textId="77777777" w:rsidR="00DD022E" w:rsidRDefault="00000000">
            <w:pPr>
              <w:jc w:val="center"/>
            </w:pPr>
            <w:r>
              <w:rPr>
                <w:rFonts w:ascii="Times New Roman" w:eastAsia="Times New Roman" w:hAnsi="Times New Roman"/>
                <w:sz w:val="17"/>
              </w:rPr>
              <w:t>.60</w:t>
            </w:r>
          </w:p>
        </w:tc>
        <w:tc>
          <w:tcPr>
            <w:tcW w:w="1624" w:type="dxa"/>
            <w:vAlign w:val="center"/>
          </w:tcPr>
          <w:p w14:paraId="1C3159CC" w14:textId="77777777" w:rsidR="00DD022E" w:rsidRDefault="00000000">
            <w:pPr>
              <w:jc w:val="center"/>
            </w:pPr>
            <w:r>
              <w:rPr>
                <w:rFonts w:ascii="Times New Roman" w:eastAsia="Times New Roman" w:hAnsi="Times New Roman"/>
                <w:sz w:val="17"/>
              </w:rPr>
              <w:t>.53</w:t>
            </w:r>
          </w:p>
        </w:tc>
        <w:tc>
          <w:tcPr>
            <w:tcW w:w="1624" w:type="dxa"/>
            <w:vAlign w:val="center"/>
          </w:tcPr>
          <w:p w14:paraId="2C4E9BEF" w14:textId="77777777" w:rsidR="00DD022E" w:rsidRDefault="00DD022E">
            <w:pPr>
              <w:jc w:val="center"/>
            </w:pPr>
          </w:p>
        </w:tc>
        <w:tc>
          <w:tcPr>
            <w:tcW w:w="1624" w:type="dxa"/>
            <w:vAlign w:val="center"/>
          </w:tcPr>
          <w:p w14:paraId="5EC0FBD6" w14:textId="77777777" w:rsidR="00DD022E" w:rsidRDefault="00000000">
            <w:pPr>
              <w:jc w:val="center"/>
            </w:pPr>
            <w:r>
              <w:rPr>
                <w:rFonts w:ascii="Times New Roman" w:eastAsia="Times New Roman" w:hAnsi="Times New Roman"/>
                <w:sz w:val="17"/>
              </w:rPr>
              <w:t>.60</w:t>
            </w:r>
          </w:p>
        </w:tc>
      </w:tr>
      <w:tr w:rsidR="00DD022E" w14:paraId="7CAF4079" w14:textId="77777777">
        <w:trPr>
          <w:jc w:val="center"/>
        </w:trPr>
        <w:tc>
          <w:tcPr>
            <w:tcW w:w="1624" w:type="dxa"/>
            <w:vAlign w:val="center"/>
          </w:tcPr>
          <w:p w14:paraId="497B142E" w14:textId="77777777" w:rsidR="00DD022E" w:rsidRDefault="00000000">
            <w:r>
              <w:rPr>
                <w:rFonts w:ascii="Times New Roman" w:eastAsia="Times New Roman" w:hAnsi="Times New Roman"/>
                <w:sz w:val="17"/>
              </w:rPr>
              <w:lastRenderedPageBreak/>
              <w:t>13</w:t>
            </w:r>
          </w:p>
        </w:tc>
        <w:tc>
          <w:tcPr>
            <w:tcW w:w="1624" w:type="dxa"/>
            <w:vAlign w:val="center"/>
          </w:tcPr>
          <w:p w14:paraId="11C201CE" w14:textId="77777777" w:rsidR="00DD022E" w:rsidRDefault="00000000">
            <w:pPr>
              <w:jc w:val="center"/>
            </w:pPr>
            <w:r>
              <w:rPr>
                <w:rFonts w:ascii="Times New Roman" w:eastAsia="Times New Roman" w:hAnsi="Times New Roman"/>
                <w:sz w:val="17"/>
              </w:rPr>
              <w:t>.70</w:t>
            </w:r>
          </w:p>
        </w:tc>
        <w:tc>
          <w:tcPr>
            <w:tcW w:w="1624" w:type="dxa"/>
            <w:vAlign w:val="center"/>
          </w:tcPr>
          <w:p w14:paraId="5ACBEE30" w14:textId="77777777" w:rsidR="00DD022E" w:rsidRDefault="00000000">
            <w:pPr>
              <w:jc w:val="center"/>
            </w:pPr>
            <w:r>
              <w:rPr>
                <w:rFonts w:ascii="Times New Roman" w:eastAsia="Times New Roman" w:hAnsi="Times New Roman"/>
                <w:sz w:val="17"/>
              </w:rPr>
              <w:t>.49</w:t>
            </w:r>
          </w:p>
        </w:tc>
        <w:tc>
          <w:tcPr>
            <w:tcW w:w="1624" w:type="dxa"/>
            <w:vAlign w:val="center"/>
          </w:tcPr>
          <w:p w14:paraId="5C7D83AC" w14:textId="77777777" w:rsidR="00DD022E" w:rsidRDefault="00000000">
            <w:pPr>
              <w:jc w:val="center"/>
            </w:pPr>
            <w:r>
              <w:rPr>
                <w:rFonts w:ascii="Times New Roman" w:eastAsia="Times New Roman" w:hAnsi="Times New Roman"/>
                <w:sz w:val="17"/>
              </w:rPr>
              <w:t>.48</w:t>
            </w:r>
          </w:p>
        </w:tc>
        <w:tc>
          <w:tcPr>
            <w:tcW w:w="1624" w:type="dxa"/>
            <w:vAlign w:val="center"/>
          </w:tcPr>
          <w:p w14:paraId="56314E53" w14:textId="77777777" w:rsidR="00DD022E" w:rsidRDefault="00DD022E">
            <w:pPr>
              <w:jc w:val="center"/>
            </w:pPr>
          </w:p>
        </w:tc>
        <w:tc>
          <w:tcPr>
            <w:tcW w:w="1624" w:type="dxa"/>
            <w:vAlign w:val="center"/>
          </w:tcPr>
          <w:p w14:paraId="3C96B51F" w14:textId="77777777" w:rsidR="00DD022E" w:rsidRDefault="00000000">
            <w:pPr>
              <w:jc w:val="center"/>
            </w:pPr>
            <w:r>
              <w:rPr>
                <w:rFonts w:ascii="Times New Roman" w:eastAsia="Times New Roman" w:hAnsi="Times New Roman"/>
                <w:sz w:val="17"/>
              </w:rPr>
              <w:t>.49</w:t>
            </w:r>
          </w:p>
        </w:tc>
      </w:tr>
      <w:tr w:rsidR="00DD022E" w14:paraId="1FCD1910" w14:textId="77777777">
        <w:trPr>
          <w:jc w:val="center"/>
        </w:trPr>
        <w:tc>
          <w:tcPr>
            <w:tcW w:w="1624" w:type="dxa"/>
            <w:vAlign w:val="center"/>
          </w:tcPr>
          <w:p w14:paraId="6A495678" w14:textId="77777777" w:rsidR="00DD022E" w:rsidRDefault="00000000">
            <w:r>
              <w:rPr>
                <w:rFonts w:ascii="Times New Roman" w:eastAsia="Times New Roman" w:hAnsi="Times New Roman"/>
                <w:sz w:val="17"/>
              </w:rPr>
              <w:t>Корреляции факторов</w:t>
            </w:r>
          </w:p>
        </w:tc>
        <w:tc>
          <w:tcPr>
            <w:tcW w:w="1624" w:type="dxa"/>
            <w:vAlign w:val="center"/>
          </w:tcPr>
          <w:p w14:paraId="1A8724D2" w14:textId="77777777" w:rsidR="00DD022E" w:rsidRDefault="00DD022E">
            <w:pPr>
              <w:jc w:val="center"/>
            </w:pPr>
          </w:p>
        </w:tc>
        <w:tc>
          <w:tcPr>
            <w:tcW w:w="1624" w:type="dxa"/>
            <w:vAlign w:val="center"/>
          </w:tcPr>
          <w:p w14:paraId="4D9C3CFE" w14:textId="77777777" w:rsidR="00DD022E" w:rsidRDefault="00DD022E">
            <w:pPr>
              <w:jc w:val="center"/>
            </w:pPr>
          </w:p>
        </w:tc>
        <w:tc>
          <w:tcPr>
            <w:tcW w:w="1624" w:type="dxa"/>
            <w:vAlign w:val="center"/>
          </w:tcPr>
          <w:p w14:paraId="7DDCB8A8" w14:textId="77777777" w:rsidR="00DD022E" w:rsidRDefault="00000000">
            <w:pPr>
              <w:jc w:val="center"/>
            </w:pPr>
            <w:r>
              <w:rPr>
                <w:rFonts w:ascii="Times New Roman" w:eastAsia="Times New Roman" w:hAnsi="Times New Roman"/>
                <w:sz w:val="17"/>
              </w:rPr>
              <w:t>Фактор 1 = 1</w:t>
            </w:r>
          </w:p>
        </w:tc>
        <w:tc>
          <w:tcPr>
            <w:tcW w:w="1624" w:type="dxa"/>
            <w:vAlign w:val="center"/>
          </w:tcPr>
          <w:p w14:paraId="17A503D0" w14:textId="77777777" w:rsidR="00DD022E" w:rsidRDefault="00000000">
            <w:pPr>
              <w:jc w:val="center"/>
            </w:pPr>
            <w:r>
              <w:rPr>
                <w:rFonts w:ascii="Times New Roman" w:eastAsia="Times New Roman" w:hAnsi="Times New Roman"/>
                <w:sz w:val="17"/>
              </w:rPr>
              <w:t>Фактор 2 = .68</w:t>
            </w:r>
          </w:p>
        </w:tc>
        <w:tc>
          <w:tcPr>
            <w:tcW w:w="1624" w:type="dxa"/>
            <w:vAlign w:val="center"/>
          </w:tcPr>
          <w:p w14:paraId="309002ED" w14:textId="77777777" w:rsidR="00DD022E" w:rsidRDefault="00DD022E">
            <w:pPr>
              <w:jc w:val="center"/>
            </w:pPr>
          </w:p>
        </w:tc>
      </w:tr>
    </w:tbl>
    <w:p w14:paraId="1A4741EC" w14:textId="77777777" w:rsidR="00DD022E" w:rsidRDefault="00000000">
      <w:pPr>
        <w:spacing w:before="40" w:after="120"/>
      </w:pPr>
      <w:r>
        <w:rPr>
          <w:rFonts w:ascii="Times New Roman" w:eastAsia="Times New Roman" w:hAnsi="Times New Roman"/>
          <w:i/>
          <w:sz w:val="17"/>
        </w:rPr>
        <w:t>Примечание. BSCS = краткая шкала самоконтроля; общность = communality. Для двухфакторного решения использовалось косоугольное вращение direct quartimin; нагрузки с абсолютной величиной менее .40 опущены; прочерки (—) означают, что пункт не продемонстрировал чёткой нагрузки ни на один из факторов.</w:t>
      </w:r>
    </w:p>
    <w:p w14:paraId="3AB8BCAC" w14:textId="77777777" w:rsidR="00DD022E" w:rsidRDefault="00000000">
      <w:pPr>
        <w:spacing w:after="120"/>
        <w:ind w:firstLine="357"/>
        <w:jc w:val="both"/>
      </w:pPr>
      <w:r>
        <w:rPr>
          <w:rFonts w:ascii="Times New Roman" w:eastAsia="Times New Roman" w:hAnsi="Times New Roman"/>
          <w:sz w:val="24"/>
        </w:rPr>
        <w:t>Поскольку наиболее перспективными оказались одно- и двухфакторная модели, далее обе были проверены с помощью CFA. Эти модели оценивались по следующим индексам качества подгонки: χ², индексу Такера—Льюиса (TLI), сравнительному индексу подгонки (CFI), стандартизованному корню из средней квадратической остаточной ошибки (SRMR) и среднеквадратической ошибке аппроксимации (RMSEA). В качестве ориентиров приемлемой подгонки использовались значения TLI и CFI выше .93 (Hu &amp; Bentler, 1999), SRMR ниже .08 (Hu &amp; Bentler, 1999) и RMSEA ниже .10 (Browne &amp; Cudeck, 1992). Поскольку статистика χ² зависит от размера выборки, адекватную модель можно отвергнуть только из-за большого объёма выборки. Поэтому решения о качестве подгонки должны основываться на совокупности индексов, поддерживающих правдоподобие модели, а не на одном показателе. Сводка подгонки для всех протестированных CFA-моделей приведена в таблице 5.</w:t>
      </w:r>
    </w:p>
    <w:p w14:paraId="5C2AE654" w14:textId="77777777" w:rsidR="00DD022E" w:rsidRDefault="00000000">
      <w:pPr>
        <w:spacing w:before="120" w:after="60"/>
      </w:pPr>
      <w:r>
        <w:rPr>
          <w:rFonts w:ascii="Times New Roman" w:eastAsia="Times New Roman" w:hAnsi="Times New Roman"/>
          <w:b/>
          <w:sz w:val="21"/>
        </w:rPr>
        <w:t>Таблица 5. Конфирматорный факторный анализ: сводка показателей подгонки моделей.</w:t>
      </w:r>
    </w:p>
    <w:tbl>
      <w:tblPr>
        <w:tblStyle w:val="aff0"/>
        <w:tblW w:w="0" w:type="auto"/>
        <w:jc w:val="center"/>
        <w:tblLook w:val="04A0" w:firstRow="1" w:lastRow="0" w:firstColumn="1" w:lastColumn="0" w:noHBand="0" w:noVBand="1"/>
      </w:tblPr>
      <w:tblGrid>
        <w:gridCol w:w="1397"/>
        <w:gridCol w:w="1218"/>
        <w:gridCol w:w="1218"/>
        <w:gridCol w:w="1218"/>
        <w:gridCol w:w="1218"/>
        <w:gridCol w:w="1218"/>
        <w:gridCol w:w="1218"/>
        <w:gridCol w:w="1218"/>
      </w:tblGrid>
      <w:tr w:rsidR="00DD022E" w14:paraId="529ADB53" w14:textId="77777777">
        <w:trPr>
          <w:tblHeader/>
          <w:jc w:val="center"/>
        </w:trPr>
        <w:tc>
          <w:tcPr>
            <w:tcW w:w="1218" w:type="dxa"/>
            <w:vAlign w:val="center"/>
          </w:tcPr>
          <w:p w14:paraId="74D3082B" w14:textId="77777777" w:rsidR="00DD022E" w:rsidRDefault="00000000">
            <w:pPr>
              <w:jc w:val="center"/>
            </w:pPr>
            <w:r>
              <w:rPr>
                <w:rFonts w:ascii="Times New Roman" w:eastAsia="Times New Roman" w:hAnsi="Times New Roman"/>
                <w:b/>
                <w:sz w:val="17"/>
              </w:rPr>
              <w:t>Модель</w:t>
            </w:r>
          </w:p>
        </w:tc>
        <w:tc>
          <w:tcPr>
            <w:tcW w:w="1218" w:type="dxa"/>
            <w:vAlign w:val="center"/>
          </w:tcPr>
          <w:p w14:paraId="5EED49CA" w14:textId="77777777" w:rsidR="00DD022E" w:rsidRDefault="00000000">
            <w:pPr>
              <w:jc w:val="center"/>
            </w:pPr>
            <w:r>
              <w:rPr>
                <w:rFonts w:ascii="Times New Roman" w:eastAsia="Times New Roman" w:hAnsi="Times New Roman"/>
                <w:b/>
                <w:sz w:val="17"/>
              </w:rPr>
              <w:t>χ²</w:t>
            </w:r>
          </w:p>
        </w:tc>
        <w:tc>
          <w:tcPr>
            <w:tcW w:w="1218" w:type="dxa"/>
            <w:vAlign w:val="center"/>
          </w:tcPr>
          <w:p w14:paraId="5034A113" w14:textId="77777777" w:rsidR="00DD022E" w:rsidRDefault="00000000">
            <w:pPr>
              <w:jc w:val="center"/>
            </w:pPr>
            <w:r>
              <w:rPr>
                <w:rFonts w:ascii="Times New Roman" w:eastAsia="Times New Roman" w:hAnsi="Times New Roman"/>
                <w:b/>
                <w:sz w:val="17"/>
              </w:rPr>
              <w:t>df</w:t>
            </w:r>
          </w:p>
        </w:tc>
        <w:tc>
          <w:tcPr>
            <w:tcW w:w="1218" w:type="dxa"/>
            <w:vAlign w:val="center"/>
          </w:tcPr>
          <w:p w14:paraId="0E1435D0" w14:textId="77777777" w:rsidR="00DD022E" w:rsidRDefault="00000000">
            <w:pPr>
              <w:jc w:val="center"/>
            </w:pPr>
            <w:r>
              <w:rPr>
                <w:rFonts w:ascii="Times New Roman" w:eastAsia="Times New Roman" w:hAnsi="Times New Roman"/>
                <w:b/>
                <w:sz w:val="17"/>
              </w:rPr>
              <w:t>TLI</w:t>
            </w:r>
          </w:p>
        </w:tc>
        <w:tc>
          <w:tcPr>
            <w:tcW w:w="1218" w:type="dxa"/>
            <w:vAlign w:val="center"/>
          </w:tcPr>
          <w:p w14:paraId="38613338" w14:textId="77777777" w:rsidR="00DD022E" w:rsidRDefault="00000000">
            <w:pPr>
              <w:jc w:val="center"/>
            </w:pPr>
            <w:r>
              <w:rPr>
                <w:rFonts w:ascii="Times New Roman" w:eastAsia="Times New Roman" w:hAnsi="Times New Roman"/>
                <w:b/>
                <w:sz w:val="17"/>
              </w:rPr>
              <w:t>CFI</w:t>
            </w:r>
          </w:p>
        </w:tc>
        <w:tc>
          <w:tcPr>
            <w:tcW w:w="1218" w:type="dxa"/>
            <w:vAlign w:val="center"/>
          </w:tcPr>
          <w:p w14:paraId="03F6D034" w14:textId="77777777" w:rsidR="00DD022E" w:rsidRDefault="00000000">
            <w:pPr>
              <w:jc w:val="center"/>
            </w:pPr>
            <w:r>
              <w:rPr>
                <w:rFonts w:ascii="Times New Roman" w:eastAsia="Times New Roman" w:hAnsi="Times New Roman"/>
                <w:b/>
                <w:sz w:val="17"/>
              </w:rPr>
              <w:t>SRMR</w:t>
            </w:r>
          </w:p>
        </w:tc>
        <w:tc>
          <w:tcPr>
            <w:tcW w:w="1218" w:type="dxa"/>
            <w:vAlign w:val="center"/>
          </w:tcPr>
          <w:p w14:paraId="2E9DFABD" w14:textId="77777777" w:rsidR="00DD022E" w:rsidRDefault="00000000">
            <w:pPr>
              <w:jc w:val="center"/>
            </w:pPr>
            <w:r>
              <w:rPr>
                <w:rFonts w:ascii="Times New Roman" w:eastAsia="Times New Roman" w:hAnsi="Times New Roman"/>
                <w:b/>
                <w:sz w:val="17"/>
              </w:rPr>
              <w:t>RMSEA</w:t>
            </w:r>
          </w:p>
        </w:tc>
        <w:tc>
          <w:tcPr>
            <w:tcW w:w="1218" w:type="dxa"/>
            <w:vAlign w:val="center"/>
          </w:tcPr>
          <w:p w14:paraId="7DA8DFB3" w14:textId="77777777" w:rsidR="00DD022E" w:rsidRDefault="00000000">
            <w:pPr>
              <w:jc w:val="center"/>
            </w:pPr>
            <w:r>
              <w:rPr>
                <w:rFonts w:ascii="Times New Roman" w:eastAsia="Times New Roman" w:hAnsi="Times New Roman"/>
                <w:b/>
                <w:sz w:val="17"/>
              </w:rPr>
              <w:t>90% ДИ RMSEA</w:t>
            </w:r>
          </w:p>
        </w:tc>
      </w:tr>
      <w:tr w:rsidR="00DD022E" w14:paraId="15742D9D" w14:textId="77777777">
        <w:trPr>
          <w:jc w:val="center"/>
        </w:trPr>
        <w:tc>
          <w:tcPr>
            <w:tcW w:w="1218" w:type="dxa"/>
            <w:vAlign w:val="center"/>
          </w:tcPr>
          <w:p w14:paraId="19DCDE64" w14:textId="77777777" w:rsidR="00DD022E" w:rsidRDefault="00000000">
            <w:r>
              <w:rPr>
                <w:rFonts w:ascii="Times New Roman" w:eastAsia="Times New Roman" w:hAnsi="Times New Roman"/>
                <w:sz w:val="17"/>
              </w:rPr>
              <w:t>Эксплораторная половина выборки 1 (n = 261)</w:t>
            </w:r>
          </w:p>
        </w:tc>
        <w:tc>
          <w:tcPr>
            <w:tcW w:w="1218" w:type="dxa"/>
            <w:vAlign w:val="center"/>
          </w:tcPr>
          <w:p w14:paraId="494C50A2" w14:textId="77777777" w:rsidR="00DD022E" w:rsidRDefault="00DD022E">
            <w:pPr>
              <w:jc w:val="center"/>
            </w:pPr>
          </w:p>
        </w:tc>
        <w:tc>
          <w:tcPr>
            <w:tcW w:w="1218" w:type="dxa"/>
            <w:vAlign w:val="center"/>
          </w:tcPr>
          <w:p w14:paraId="0FBE3A6F" w14:textId="77777777" w:rsidR="00DD022E" w:rsidRDefault="00DD022E">
            <w:pPr>
              <w:jc w:val="center"/>
            </w:pPr>
          </w:p>
        </w:tc>
        <w:tc>
          <w:tcPr>
            <w:tcW w:w="1218" w:type="dxa"/>
            <w:vAlign w:val="center"/>
          </w:tcPr>
          <w:p w14:paraId="0FD4772A" w14:textId="77777777" w:rsidR="00DD022E" w:rsidRDefault="00DD022E">
            <w:pPr>
              <w:jc w:val="center"/>
            </w:pPr>
          </w:p>
        </w:tc>
        <w:tc>
          <w:tcPr>
            <w:tcW w:w="1218" w:type="dxa"/>
            <w:vAlign w:val="center"/>
          </w:tcPr>
          <w:p w14:paraId="64EC3AA1" w14:textId="77777777" w:rsidR="00DD022E" w:rsidRDefault="00DD022E">
            <w:pPr>
              <w:jc w:val="center"/>
            </w:pPr>
          </w:p>
        </w:tc>
        <w:tc>
          <w:tcPr>
            <w:tcW w:w="1218" w:type="dxa"/>
            <w:vAlign w:val="center"/>
          </w:tcPr>
          <w:p w14:paraId="5592316A" w14:textId="77777777" w:rsidR="00DD022E" w:rsidRDefault="00DD022E">
            <w:pPr>
              <w:jc w:val="center"/>
            </w:pPr>
          </w:p>
        </w:tc>
        <w:tc>
          <w:tcPr>
            <w:tcW w:w="1218" w:type="dxa"/>
            <w:vAlign w:val="center"/>
          </w:tcPr>
          <w:p w14:paraId="647EA42B" w14:textId="77777777" w:rsidR="00DD022E" w:rsidRDefault="00DD022E">
            <w:pPr>
              <w:jc w:val="center"/>
            </w:pPr>
          </w:p>
        </w:tc>
        <w:tc>
          <w:tcPr>
            <w:tcW w:w="1218" w:type="dxa"/>
            <w:vAlign w:val="center"/>
          </w:tcPr>
          <w:p w14:paraId="696CFEB4" w14:textId="77777777" w:rsidR="00DD022E" w:rsidRDefault="00DD022E">
            <w:pPr>
              <w:jc w:val="center"/>
            </w:pPr>
          </w:p>
        </w:tc>
      </w:tr>
      <w:tr w:rsidR="00DD022E" w14:paraId="551BEFCC" w14:textId="77777777">
        <w:trPr>
          <w:jc w:val="center"/>
        </w:trPr>
        <w:tc>
          <w:tcPr>
            <w:tcW w:w="1218" w:type="dxa"/>
            <w:vAlign w:val="center"/>
          </w:tcPr>
          <w:p w14:paraId="25069AEE" w14:textId="77777777" w:rsidR="00DD022E" w:rsidRDefault="00000000">
            <w:r>
              <w:rPr>
                <w:rFonts w:ascii="Times New Roman" w:eastAsia="Times New Roman" w:hAnsi="Times New Roman"/>
                <w:sz w:val="17"/>
              </w:rPr>
              <w:t>1F</w:t>
            </w:r>
          </w:p>
        </w:tc>
        <w:tc>
          <w:tcPr>
            <w:tcW w:w="1218" w:type="dxa"/>
            <w:vAlign w:val="center"/>
          </w:tcPr>
          <w:p w14:paraId="09726D76" w14:textId="77777777" w:rsidR="00DD022E" w:rsidRDefault="00000000">
            <w:pPr>
              <w:jc w:val="center"/>
            </w:pPr>
            <w:r>
              <w:rPr>
                <w:rFonts w:ascii="Times New Roman" w:eastAsia="Times New Roman" w:hAnsi="Times New Roman"/>
                <w:sz w:val="17"/>
              </w:rPr>
              <w:t>306.95</w:t>
            </w:r>
          </w:p>
        </w:tc>
        <w:tc>
          <w:tcPr>
            <w:tcW w:w="1218" w:type="dxa"/>
            <w:vAlign w:val="center"/>
          </w:tcPr>
          <w:p w14:paraId="05DE08E9" w14:textId="77777777" w:rsidR="00DD022E" w:rsidRDefault="00000000">
            <w:pPr>
              <w:jc w:val="center"/>
            </w:pPr>
            <w:r>
              <w:rPr>
                <w:rFonts w:ascii="Times New Roman" w:eastAsia="Times New Roman" w:hAnsi="Times New Roman"/>
                <w:sz w:val="17"/>
              </w:rPr>
              <w:t>65</w:t>
            </w:r>
          </w:p>
        </w:tc>
        <w:tc>
          <w:tcPr>
            <w:tcW w:w="1218" w:type="dxa"/>
            <w:vAlign w:val="center"/>
          </w:tcPr>
          <w:p w14:paraId="3208793C" w14:textId="77777777" w:rsidR="00DD022E" w:rsidRDefault="00000000">
            <w:pPr>
              <w:jc w:val="center"/>
            </w:pPr>
            <w:r>
              <w:rPr>
                <w:rFonts w:ascii="Times New Roman" w:eastAsia="Times New Roman" w:hAnsi="Times New Roman"/>
                <w:sz w:val="17"/>
              </w:rPr>
              <w:t>.980</w:t>
            </w:r>
          </w:p>
        </w:tc>
        <w:tc>
          <w:tcPr>
            <w:tcW w:w="1218" w:type="dxa"/>
            <w:vAlign w:val="center"/>
          </w:tcPr>
          <w:p w14:paraId="0A1FBB2E" w14:textId="77777777" w:rsidR="00DD022E" w:rsidRDefault="00000000">
            <w:pPr>
              <w:jc w:val="center"/>
            </w:pPr>
            <w:r>
              <w:rPr>
                <w:rFonts w:ascii="Times New Roman" w:eastAsia="Times New Roman" w:hAnsi="Times New Roman"/>
                <w:sz w:val="17"/>
              </w:rPr>
              <w:t>.983</w:t>
            </w:r>
          </w:p>
        </w:tc>
        <w:tc>
          <w:tcPr>
            <w:tcW w:w="1218" w:type="dxa"/>
            <w:vAlign w:val="center"/>
          </w:tcPr>
          <w:p w14:paraId="7E5C9904" w14:textId="77777777" w:rsidR="00DD022E" w:rsidRDefault="00000000">
            <w:pPr>
              <w:jc w:val="center"/>
            </w:pPr>
            <w:r>
              <w:rPr>
                <w:rFonts w:ascii="Times New Roman" w:eastAsia="Times New Roman" w:hAnsi="Times New Roman"/>
                <w:sz w:val="17"/>
              </w:rPr>
              <w:t>.082</w:t>
            </w:r>
          </w:p>
        </w:tc>
        <w:tc>
          <w:tcPr>
            <w:tcW w:w="1218" w:type="dxa"/>
            <w:vAlign w:val="center"/>
          </w:tcPr>
          <w:p w14:paraId="41672F54" w14:textId="77777777" w:rsidR="00DD022E" w:rsidRDefault="00000000">
            <w:pPr>
              <w:jc w:val="center"/>
            </w:pPr>
            <w:r>
              <w:rPr>
                <w:rFonts w:ascii="Times New Roman" w:eastAsia="Times New Roman" w:hAnsi="Times New Roman"/>
                <w:sz w:val="17"/>
              </w:rPr>
              <w:t>.120</w:t>
            </w:r>
          </w:p>
        </w:tc>
        <w:tc>
          <w:tcPr>
            <w:tcW w:w="1218" w:type="dxa"/>
            <w:vAlign w:val="center"/>
          </w:tcPr>
          <w:p w14:paraId="2E8F938A" w14:textId="77777777" w:rsidR="00DD022E" w:rsidRDefault="00000000">
            <w:pPr>
              <w:jc w:val="center"/>
            </w:pPr>
            <w:r>
              <w:rPr>
                <w:rFonts w:ascii="Times New Roman" w:eastAsia="Times New Roman" w:hAnsi="Times New Roman"/>
                <w:sz w:val="17"/>
              </w:rPr>
              <w:t>[.106, .133]</w:t>
            </w:r>
          </w:p>
        </w:tc>
      </w:tr>
      <w:tr w:rsidR="00DD022E" w14:paraId="4D8AA57D" w14:textId="77777777">
        <w:trPr>
          <w:jc w:val="center"/>
        </w:trPr>
        <w:tc>
          <w:tcPr>
            <w:tcW w:w="1218" w:type="dxa"/>
            <w:vAlign w:val="center"/>
          </w:tcPr>
          <w:p w14:paraId="2BCB36B5" w14:textId="77777777" w:rsidR="00DD022E" w:rsidRDefault="00000000">
            <w:r>
              <w:rPr>
                <w:rFonts w:ascii="Times New Roman" w:eastAsia="Times New Roman" w:hAnsi="Times New Roman"/>
                <w:sz w:val="17"/>
              </w:rPr>
              <w:t>2FCL</w:t>
            </w:r>
          </w:p>
        </w:tc>
        <w:tc>
          <w:tcPr>
            <w:tcW w:w="1218" w:type="dxa"/>
            <w:vAlign w:val="center"/>
          </w:tcPr>
          <w:p w14:paraId="2DFE902D" w14:textId="77777777" w:rsidR="00DD022E" w:rsidRDefault="00000000">
            <w:pPr>
              <w:jc w:val="center"/>
            </w:pPr>
            <w:r>
              <w:rPr>
                <w:rFonts w:ascii="Times New Roman" w:eastAsia="Times New Roman" w:hAnsi="Times New Roman"/>
                <w:sz w:val="17"/>
              </w:rPr>
              <w:t>219.49</w:t>
            </w:r>
          </w:p>
        </w:tc>
        <w:tc>
          <w:tcPr>
            <w:tcW w:w="1218" w:type="dxa"/>
            <w:vAlign w:val="center"/>
          </w:tcPr>
          <w:p w14:paraId="19EDE0B2" w14:textId="77777777" w:rsidR="00DD022E" w:rsidRDefault="00000000">
            <w:pPr>
              <w:jc w:val="center"/>
            </w:pPr>
            <w:r>
              <w:rPr>
                <w:rFonts w:ascii="Times New Roman" w:eastAsia="Times New Roman" w:hAnsi="Times New Roman"/>
                <w:sz w:val="17"/>
              </w:rPr>
              <w:t>62</w:t>
            </w:r>
          </w:p>
        </w:tc>
        <w:tc>
          <w:tcPr>
            <w:tcW w:w="1218" w:type="dxa"/>
            <w:vAlign w:val="center"/>
          </w:tcPr>
          <w:p w14:paraId="55D1D80A" w14:textId="77777777" w:rsidR="00DD022E" w:rsidRDefault="00000000">
            <w:pPr>
              <w:jc w:val="center"/>
            </w:pPr>
            <w:r>
              <w:rPr>
                <w:rFonts w:ascii="Times New Roman" w:eastAsia="Times New Roman" w:hAnsi="Times New Roman"/>
                <w:sz w:val="17"/>
              </w:rPr>
              <w:t>.986</w:t>
            </w:r>
          </w:p>
        </w:tc>
        <w:tc>
          <w:tcPr>
            <w:tcW w:w="1218" w:type="dxa"/>
            <w:vAlign w:val="center"/>
          </w:tcPr>
          <w:p w14:paraId="6E59ED7E" w14:textId="77777777" w:rsidR="00DD022E" w:rsidRDefault="00000000">
            <w:pPr>
              <w:jc w:val="center"/>
            </w:pPr>
            <w:r>
              <w:rPr>
                <w:rFonts w:ascii="Times New Roman" w:eastAsia="Times New Roman" w:hAnsi="Times New Roman"/>
                <w:sz w:val="17"/>
              </w:rPr>
              <w:t>.989</w:t>
            </w:r>
          </w:p>
        </w:tc>
        <w:tc>
          <w:tcPr>
            <w:tcW w:w="1218" w:type="dxa"/>
            <w:vAlign w:val="center"/>
          </w:tcPr>
          <w:p w14:paraId="0AF8F044" w14:textId="77777777" w:rsidR="00DD022E" w:rsidRDefault="00000000">
            <w:pPr>
              <w:jc w:val="center"/>
            </w:pPr>
            <w:r>
              <w:rPr>
                <w:rFonts w:ascii="Times New Roman" w:eastAsia="Times New Roman" w:hAnsi="Times New Roman"/>
                <w:sz w:val="17"/>
              </w:rPr>
              <w:t>.068</w:t>
            </w:r>
          </w:p>
        </w:tc>
        <w:tc>
          <w:tcPr>
            <w:tcW w:w="1218" w:type="dxa"/>
            <w:vAlign w:val="center"/>
          </w:tcPr>
          <w:p w14:paraId="0B260CFD" w14:textId="77777777" w:rsidR="00DD022E" w:rsidRDefault="00000000">
            <w:pPr>
              <w:jc w:val="center"/>
            </w:pPr>
            <w:r>
              <w:rPr>
                <w:rFonts w:ascii="Times New Roman" w:eastAsia="Times New Roman" w:hAnsi="Times New Roman"/>
                <w:sz w:val="17"/>
              </w:rPr>
              <w:t>.099</w:t>
            </w:r>
          </w:p>
        </w:tc>
        <w:tc>
          <w:tcPr>
            <w:tcW w:w="1218" w:type="dxa"/>
            <w:vAlign w:val="center"/>
          </w:tcPr>
          <w:p w14:paraId="4DCD06CC" w14:textId="77777777" w:rsidR="00DD022E" w:rsidRDefault="00000000">
            <w:pPr>
              <w:jc w:val="center"/>
            </w:pPr>
            <w:r>
              <w:rPr>
                <w:rFonts w:ascii="Times New Roman" w:eastAsia="Times New Roman" w:hAnsi="Times New Roman"/>
                <w:sz w:val="17"/>
              </w:rPr>
              <w:t>[.085, .113]</w:t>
            </w:r>
          </w:p>
        </w:tc>
      </w:tr>
      <w:tr w:rsidR="00DD022E" w14:paraId="171DC98B" w14:textId="77777777">
        <w:trPr>
          <w:jc w:val="center"/>
        </w:trPr>
        <w:tc>
          <w:tcPr>
            <w:tcW w:w="1218" w:type="dxa"/>
            <w:vAlign w:val="center"/>
          </w:tcPr>
          <w:p w14:paraId="5AFB7D08" w14:textId="77777777" w:rsidR="00DD022E" w:rsidRDefault="00000000">
            <w:r>
              <w:rPr>
                <w:rFonts w:ascii="Times New Roman" w:eastAsia="Times New Roman" w:hAnsi="Times New Roman"/>
                <w:sz w:val="17"/>
              </w:rPr>
              <w:t>2FIC</w:t>
            </w:r>
          </w:p>
        </w:tc>
        <w:tc>
          <w:tcPr>
            <w:tcW w:w="1218" w:type="dxa"/>
            <w:vAlign w:val="center"/>
          </w:tcPr>
          <w:p w14:paraId="7CF886D3" w14:textId="77777777" w:rsidR="00DD022E" w:rsidRDefault="00000000">
            <w:pPr>
              <w:jc w:val="center"/>
            </w:pPr>
            <w:r>
              <w:rPr>
                <w:rFonts w:ascii="Times New Roman" w:eastAsia="Times New Roman" w:hAnsi="Times New Roman"/>
                <w:sz w:val="17"/>
              </w:rPr>
              <w:t>231.26</w:t>
            </w:r>
          </w:p>
        </w:tc>
        <w:tc>
          <w:tcPr>
            <w:tcW w:w="1218" w:type="dxa"/>
            <w:vAlign w:val="center"/>
          </w:tcPr>
          <w:p w14:paraId="65595492" w14:textId="77777777" w:rsidR="00DD022E" w:rsidRDefault="00000000">
            <w:pPr>
              <w:jc w:val="center"/>
            </w:pPr>
            <w:r>
              <w:rPr>
                <w:rFonts w:ascii="Times New Roman" w:eastAsia="Times New Roman" w:hAnsi="Times New Roman"/>
                <w:sz w:val="17"/>
              </w:rPr>
              <w:t>64</w:t>
            </w:r>
          </w:p>
        </w:tc>
        <w:tc>
          <w:tcPr>
            <w:tcW w:w="1218" w:type="dxa"/>
            <w:vAlign w:val="center"/>
          </w:tcPr>
          <w:p w14:paraId="2F0E51E9" w14:textId="77777777" w:rsidR="00DD022E" w:rsidRDefault="00000000">
            <w:pPr>
              <w:jc w:val="center"/>
            </w:pPr>
            <w:r>
              <w:rPr>
                <w:rFonts w:ascii="Times New Roman" w:eastAsia="Times New Roman" w:hAnsi="Times New Roman"/>
                <w:sz w:val="17"/>
              </w:rPr>
              <w:t>.986</w:t>
            </w:r>
          </w:p>
        </w:tc>
        <w:tc>
          <w:tcPr>
            <w:tcW w:w="1218" w:type="dxa"/>
            <w:vAlign w:val="center"/>
          </w:tcPr>
          <w:p w14:paraId="53692E8F" w14:textId="77777777" w:rsidR="00DD022E" w:rsidRDefault="00000000">
            <w:pPr>
              <w:jc w:val="center"/>
            </w:pPr>
            <w:r>
              <w:rPr>
                <w:rFonts w:ascii="Times New Roman" w:eastAsia="Times New Roman" w:hAnsi="Times New Roman"/>
                <w:sz w:val="17"/>
              </w:rPr>
              <w:t>.989</w:t>
            </w:r>
          </w:p>
        </w:tc>
        <w:tc>
          <w:tcPr>
            <w:tcW w:w="1218" w:type="dxa"/>
            <w:vAlign w:val="center"/>
          </w:tcPr>
          <w:p w14:paraId="052C18C4" w14:textId="77777777" w:rsidR="00DD022E" w:rsidRDefault="00000000">
            <w:pPr>
              <w:jc w:val="center"/>
            </w:pPr>
            <w:r>
              <w:rPr>
                <w:rFonts w:ascii="Times New Roman" w:eastAsia="Times New Roman" w:hAnsi="Times New Roman"/>
                <w:sz w:val="17"/>
              </w:rPr>
              <w:t>.070</w:t>
            </w:r>
          </w:p>
        </w:tc>
        <w:tc>
          <w:tcPr>
            <w:tcW w:w="1218" w:type="dxa"/>
            <w:vAlign w:val="center"/>
          </w:tcPr>
          <w:p w14:paraId="07BED180" w14:textId="77777777" w:rsidR="00DD022E" w:rsidRDefault="00000000">
            <w:pPr>
              <w:jc w:val="center"/>
            </w:pPr>
            <w:r>
              <w:rPr>
                <w:rFonts w:ascii="Times New Roman" w:eastAsia="Times New Roman" w:hAnsi="Times New Roman"/>
                <w:sz w:val="17"/>
              </w:rPr>
              <w:t>.100</w:t>
            </w:r>
          </w:p>
        </w:tc>
        <w:tc>
          <w:tcPr>
            <w:tcW w:w="1218" w:type="dxa"/>
            <w:vAlign w:val="center"/>
          </w:tcPr>
          <w:p w14:paraId="3E77DB1D" w14:textId="77777777" w:rsidR="00DD022E" w:rsidRDefault="00000000">
            <w:pPr>
              <w:jc w:val="center"/>
            </w:pPr>
            <w:r>
              <w:rPr>
                <w:rFonts w:ascii="Times New Roman" w:eastAsia="Times New Roman" w:hAnsi="Times New Roman"/>
                <w:sz w:val="17"/>
              </w:rPr>
              <w:t>[.087, .114]</w:t>
            </w:r>
          </w:p>
        </w:tc>
      </w:tr>
      <w:tr w:rsidR="00DD022E" w14:paraId="1E2FB052" w14:textId="77777777">
        <w:trPr>
          <w:jc w:val="center"/>
        </w:trPr>
        <w:tc>
          <w:tcPr>
            <w:tcW w:w="1218" w:type="dxa"/>
            <w:vAlign w:val="center"/>
          </w:tcPr>
          <w:p w14:paraId="6CC9A373" w14:textId="77777777" w:rsidR="00DD022E" w:rsidRDefault="00000000">
            <w:r>
              <w:rPr>
                <w:rFonts w:ascii="Times New Roman" w:eastAsia="Times New Roman" w:hAnsi="Times New Roman"/>
                <w:sz w:val="17"/>
              </w:rPr>
              <w:t>1F-CR</w:t>
            </w:r>
          </w:p>
        </w:tc>
        <w:tc>
          <w:tcPr>
            <w:tcW w:w="1218" w:type="dxa"/>
            <w:vAlign w:val="center"/>
          </w:tcPr>
          <w:p w14:paraId="0E905756" w14:textId="77777777" w:rsidR="00DD022E" w:rsidRDefault="00000000">
            <w:pPr>
              <w:jc w:val="center"/>
            </w:pPr>
            <w:r>
              <w:rPr>
                <w:rFonts w:ascii="Times New Roman" w:eastAsia="Times New Roman" w:hAnsi="Times New Roman"/>
                <w:sz w:val="17"/>
              </w:rPr>
              <w:t>242.40</w:t>
            </w:r>
          </w:p>
        </w:tc>
        <w:tc>
          <w:tcPr>
            <w:tcW w:w="1218" w:type="dxa"/>
            <w:vAlign w:val="center"/>
          </w:tcPr>
          <w:p w14:paraId="52732893" w14:textId="77777777" w:rsidR="00DD022E" w:rsidRDefault="00000000">
            <w:pPr>
              <w:jc w:val="center"/>
            </w:pPr>
            <w:r>
              <w:rPr>
                <w:rFonts w:ascii="Times New Roman" w:eastAsia="Times New Roman" w:hAnsi="Times New Roman"/>
                <w:sz w:val="17"/>
              </w:rPr>
              <w:t>62</w:t>
            </w:r>
          </w:p>
        </w:tc>
        <w:tc>
          <w:tcPr>
            <w:tcW w:w="1218" w:type="dxa"/>
            <w:vAlign w:val="center"/>
          </w:tcPr>
          <w:p w14:paraId="26E8814C" w14:textId="77777777" w:rsidR="00DD022E" w:rsidRDefault="00000000">
            <w:pPr>
              <w:jc w:val="center"/>
            </w:pPr>
            <w:r>
              <w:rPr>
                <w:rFonts w:ascii="Times New Roman" w:eastAsia="Times New Roman" w:hAnsi="Times New Roman"/>
                <w:sz w:val="17"/>
              </w:rPr>
              <w:t>.984</w:t>
            </w:r>
          </w:p>
        </w:tc>
        <w:tc>
          <w:tcPr>
            <w:tcW w:w="1218" w:type="dxa"/>
            <w:vAlign w:val="center"/>
          </w:tcPr>
          <w:p w14:paraId="40B4F7AF" w14:textId="77777777" w:rsidR="00DD022E" w:rsidRDefault="00000000">
            <w:pPr>
              <w:jc w:val="center"/>
            </w:pPr>
            <w:r>
              <w:rPr>
                <w:rFonts w:ascii="Times New Roman" w:eastAsia="Times New Roman" w:hAnsi="Times New Roman"/>
                <w:sz w:val="17"/>
              </w:rPr>
              <w:t>.988</w:t>
            </w:r>
          </w:p>
        </w:tc>
        <w:tc>
          <w:tcPr>
            <w:tcW w:w="1218" w:type="dxa"/>
            <w:vAlign w:val="center"/>
          </w:tcPr>
          <w:p w14:paraId="798EBB74" w14:textId="77777777" w:rsidR="00DD022E" w:rsidRDefault="00000000">
            <w:pPr>
              <w:jc w:val="center"/>
            </w:pPr>
            <w:r>
              <w:rPr>
                <w:rFonts w:ascii="Times New Roman" w:eastAsia="Times New Roman" w:hAnsi="Times New Roman"/>
                <w:sz w:val="17"/>
              </w:rPr>
              <w:t>.075</w:t>
            </w:r>
          </w:p>
        </w:tc>
        <w:tc>
          <w:tcPr>
            <w:tcW w:w="1218" w:type="dxa"/>
            <w:vAlign w:val="center"/>
          </w:tcPr>
          <w:p w14:paraId="73BA4AE5" w14:textId="77777777" w:rsidR="00DD022E" w:rsidRDefault="00000000">
            <w:pPr>
              <w:jc w:val="center"/>
            </w:pPr>
            <w:r>
              <w:rPr>
                <w:rFonts w:ascii="Times New Roman" w:eastAsia="Times New Roman" w:hAnsi="Times New Roman"/>
                <w:sz w:val="17"/>
              </w:rPr>
              <w:t>.106</w:t>
            </w:r>
          </w:p>
        </w:tc>
        <w:tc>
          <w:tcPr>
            <w:tcW w:w="1218" w:type="dxa"/>
            <w:vAlign w:val="center"/>
          </w:tcPr>
          <w:p w14:paraId="4CD839D6" w14:textId="77777777" w:rsidR="00DD022E" w:rsidRDefault="00000000">
            <w:pPr>
              <w:jc w:val="center"/>
            </w:pPr>
            <w:r>
              <w:rPr>
                <w:rFonts w:ascii="Times New Roman" w:eastAsia="Times New Roman" w:hAnsi="Times New Roman"/>
                <w:sz w:val="17"/>
              </w:rPr>
              <w:t>[.092, .120]</w:t>
            </w:r>
          </w:p>
        </w:tc>
      </w:tr>
      <w:tr w:rsidR="00DD022E" w14:paraId="202CF145" w14:textId="77777777">
        <w:trPr>
          <w:jc w:val="center"/>
        </w:trPr>
        <w:tc>
          <w:tcPr>
            <w:tcW w:w="1218" w:type="dxa"/>
            <w:vAlign w:val="center"/>
          </w:tcPr>
          <w:p w14:paraId="268BEAA5" w14:textId="77777777" w:rsidR="00DD022E" w:rsidRDefault="00000000">
            <w:r>
              <w:rPr>
                <w:rFonts w:ascii="Times New Roman" w:eastAsia="Times New Roman" w:hAnsi="Times New Roman"/>
                <w:sz w:val="17"/>
              </w:rPr>
              <w:t>2FCL-CR</w:t>
            </w:r>
          </w:p>
        </w:tc>
        <w:tc>
          <w:tcPr>
            <w:tcW w:w="1218" w:type="dxa"/>
            <w:vAlign w:val="center"/>
          </w:tcPr>
          <w:p w14:paraId="60B57FE6" w14:textId="77777777" w:rsidR="00DD022E" w:rsidRDefault="00000000">
            <w:pPr>
              <w:jc w:val="center"/>
            </w:pPr>
            <w:r>
              <w:rPr>
                <w:rFonts w:ascii="Times New Roman" w:eastAsia="Times New Roman" w:hAnsi="Times New Roman"/>
                <w:sz w:val="17"/>
              </w:rPr>
              <w:t>159.54</w:t>
            </w:r>
          </w:p>
        </w:tc>
        <w:tc>
          <w:tcPr>
            <w:tcW w:w="1218" w:type="dxa"/>
            <w:vAlign w:val="center"/>
          </w:tcPr>
          <w:p w14:paraId="2DF89118" w14:textId="77777777" w:rsidR="00DD022E" w:rsidRDefault="00000000">
            <w:pPr>
              <w:jc w:val="center"/>
            </w:pPr>
            <w:r>
              <w:rPr>
                <w:rFonts w:ascii="Times New Roman" w:eastAsia="Times New Roman" w:hAnsi="Times New Roman"/>
                <w:sz w:val="17"/>
              </w:rPr>
              <w:t>59</w:t>
            </w:r>
          </w:p>
        </w:tc>
        <w:tc>
          <w:tcPr>
            <w:tcW w:w="1218" w:type="dxa"/>
            <w:vAlign w:val="center"/>
          </w:tcPr>
          <w:p w14:paraId="33E306D5" w14:textId="77777777" w:rsidR="00DD022E" w:rsidRDefault="00000000">
            <w:pPr>
              <w:jc w:val="center"/>
            </w:pPr>
            <w:r>
              <w:rPr>
                <w:rFonts w:ascii="Times New Roman" w:eastAsia="Times New Roman" w:hAnsi="Times New Roman"/>
                <w:sz w:val="17"/>
              </w:rPr>
              <w:t>.991</w:t>
            </w:r>
          </w:p>
        </w:tc>
        <w:tc>
          <w:tcPr>
            <w:tcW w:w="1218" w:type="dxa"/>
            <w:vAlign w:val="center"/>
          </w:tcPr>
          <w:p w14:paraId="2789ED4D" w14:textId="77777777" w:rsidR="00DD022E" w:rsidRDefault="00000000">
            <w:pPr>
              <w:jc w:val="center"/>
            </w:pPr>
            <w:r>
              <w:rPr>
                <w:rFonts w:ascii="Times New Roman" w:eastAsia="Times New Roman" w:hAnsi="Times New Roman"/>
                <w:sz w:val="17"/>
              </w:rPr>
              <w:t>.993</w:t>
            </w:r>
          </w:p>
        </w:tc>
        <w:tc>
          <w:tcPr>
            <w:tcW w:w="1218" w:type="dxa"/>
            <w:vAlign w:val="center"/>
          </w:tcPr>
          <w:p w14:paraId="7161673B" w14:textId="77777777" w:rsidR="00DD022E" w:rsidRDefault="00000000">
            <w:pPr>
              <w:jc w:val="center"/>
            </w:pPr>
            <w:r>
              <w:rPr>
                <w:rFonts w:ascii="Times New Roman" w:eastAsia="Times New Roman" w:hAnsi="Times New Roman"/>
                <w:sz w:val="17"/>
              </w:rPr>
              <w:t>.061</w:t>
            </w:r>
          </w:p>
        </w:tc>
        <w:tc>
          <w:tcPr>
            <w:tcW w:w="1218" w:type="dxa"/>
            <w:vAlign w:val="center"/>
          </w:tcPr>
          <w:p w14:paraId="40C22E7B" w14:textId="77777777" w:rsidR="00DD022E" w:rsidRDefault="00000000">
            <w:pPr>
              <w:jc w:val="center"/>
            </w:pPr>
            <w:r>
              <w:rPr>
                <w:rFonts w:ascii="Times New Roman" w:eastAsia="Times New Roman" w:hAnsi="Times New Roman"/>
                <w:sz w:val="17"/>
              </w:rPr>
              <w:t>.081</w:t>
            </w:r>
          </w:p>
        </w:tc>
        <w:tc>
          <w:tcPr>
            <w:tcW w:w="1218" w:type="dxa"/>
            <w:vAlign w:val="center"/>
          </w:tcPr>
          <w:p w14:paraId="747DFBAC" w14:textId="77777777" w:rsidR="00DD022E" w:rsidRDefault="00000000">
            <w:pPr>
              <w:jc w:val="center"/>
            </w:pPr>
            <w:r>
              <w:rPr>
                <w:rFonts w:ascii="Times New Roman" w:eastAsia="Times New Roman" w:hAnsi="Times New Roman"/>
                <w:sz w:val="17"/>
              </w:rPr>
              <w:t>[.066, .096]</w:t>
            </w:r>
          </w:p>
        </w:tc>
      </w:tr>
      <w:tr w:rsidR="00DD022E" w14:paraId="134BA800" w14:textId="77777777">
        <w:trPr>
          <w:jc w:val="center"/>
        </w:trPr>
        <w:tc>
          <w:tcPr>
            <w:tcW w:w="1218" w:type="dxa"/>
            <w:vAlign w:val="center"/>
          </w:tcPr>
          <w:p w14:paraId="77309A3D" w14:textId="77777777" w:rsidR="00DD022E" w:rsidRDefault="00000000">
            <w:r>
              <w:rPr>
                <w:rFonts w:ascii="Times New Roman" w:eastAsia="Times New Roman" w:hAnsi="Times New Roman"/>
                <w:sz w:val="17"/>
              </w:rPr>
              <w:t>2FIC-CR</w:t>
            </w:r>
          </w:p>
        </w:tc>
        <w:tc>
          <w:tcPr>
            <w:tcW w:w="1218" w:type="dxa"/>
            <w:vAlign w:val="center"/>
          </w:tcPr>
          <w:p w14:paraId="1E99FC84" w14:textId="77777777" w:rsidR="00DD022E" w:rsidRDefault="00000000">
            <w:pPr>
              <w:jc w:val="center"/>
            </w:pPr>
            <w:r>
              <w:rPr>
                <w:rFonts w:ascii="Times New Roman" w:eastAsia="Times New Roman" w:hAnsi="Times New Roman"/>
                <w:sz w:val="17"/>
              </w:rPr>
              <w:t>169.97</w:t>
            </w:r>
          </w:p>
        </w:tc>
        <w:tc>
          <w:tcPr>
            <w:tcW w:w="1218" w:type="dxa"/>
            <w:vAlign w:val="center"/>
          </w:tcPr>
          <w:p w14:paraId="14790C14" w14:textId="77777777" w:rsidR="00DD022E" w:rsidRDefault="00000000">
            <w:pPr>
              <w:jc w:val="center"/>
            </w:pPr>
            <w:r>
              <w:rPr>
                <w:rFonts w:ascii="Times New Roman" w:eastAsia="Times New Roman" w:hAnsi="Times New Roman"/>
                <w:sz w:val="17"/>
              </w:rPr>
              <w:t>61</w:t>
            </w:r>
          </w:p>
        </w:tc>
        <w:tc>
          <w:tcPr>
            <w:tcW w:w="1218" w:type="dxa"/>
            <w:vAlign w:val="center"/>
          </w:tcPr>
          <w:p w14:paraId="02D1109E" w14:textId="77777777" w:rsidR="00DD022E" w:rsidRDefault="00000000">
            <w:pPr>
              <w:jc w:val="center"/>
            </w:pPr>
            <w:r>
              <w:rPr>
                <w:rFonts w:ascii="Times New Roman" w:eastAsia="Times New Roman" w:hAnsi="Times New Roman"/>
                <w:sz w:val="17"/>
              </w:rPr>
              <w:t>.990</w:t>
            </w:r>
          </w:p>
        </w:tc>
        <w:tc>
          <w:tcPr>
            <w:tcW w:w="1218" w:type="dxa"/>
            <w:vAlign w:val="center"/>
          </w:tcPr>
          <w:p w14:paraId="29773D77" w14:textId="77777777" w:rsidR="00DD022E" w:rsidRDefault="00000000">
            <w:pPr>
              <w:jc w:val="center"/>
            </w:pPr>
            <w:r>
              <w:rPr>
                <w:rFonts w:ascii="Times New Roman" w:eastAsia="Times New Roman" w:hAnsi="Times New Roman"/>
                <w:sz w:val="17"/>
              </w:rPr>
              <w:t>.993</w:t>
            </w:r>
          </w:p>
        </w:tc>
        <w:tc>
          <w:tcPr>
            <w:tcW w:w="1218" w:type="dxa"/>
            <w:vAlign w:val="center"/>
          </w:tcPr>
          <w:p w14:paraId="5E7DBD52" w14:textId="77777777" w:rsidR="00DD022E" w:rsidRDefault="00000000">
            <w:pPr>
              <w:jc w:val="center"/>
            </w:pPr>
            <w:r>
              <w:rPr>
                <w:rFonts w:ascii="Times New Roman" w:eastAsia="Times New Roman" w:hAnsi="Times New Roman"/>
                <w:sz w:val="17"/>
              </w:rPr>
              <w:t>.063</w:t>
            </w:r>
          </w:p>
        </w:tc>
        <w:tc>
          <w:tcPr>
            <w:tcW w:w="1218" w:type="dxa"/>
            <w:vAlign w:val="center"/>
          </w:tcPr>
          <w:p w14:paraId="18D4E163" w14:textId="77777777" w:rsidR="00DD022E" w:rsidRDefault="00000000">
            <w:pPr>
              <w:jc w:val="center"/>
            </w:pPr>
            <w:r>
              <w:rPr>
                <w:rFonts w:ascii="Times New Roman" w:eastAsia="Times New Roman" w:hAnsi="Times New Roman"/>
                <w:sz w:val="17"/>
              </w:rPr>
              <w:t>.083</w:t>
            </w:r>
          </w:p>
        </w:tc>
        <w:tc>
          <w:tcPr>
            <w:tcW w:w="1218" w:type="dxa"/>
            <w:vAlign w:val="center"/>
          </w:tcPr>
          <w:p w14:paraId="39D74A56" w14:textId="77777777" w:rsidR="00DD022E" w:rsidRDefault="00000000">
            <w:pPr>
              <w:jc w:val="center"/>
            </w:pPr>
            <w:r>
              <w:rPr>
                <w:rFonts w:ascii="Times New Roman" w:eastAsia="Times New Roman" w:hAnsi="Times New Roman"/>
                <w:sz w:val="17"/>
              </w:rPr>
              <w:t>[.068, .098]</w:t>
            </w:r>
          </w:p>
        </w:tc>
      </w:tr>
      <w:tr w:rsidR="00DD022E" w14:paraId="7E528680" w14:textId="77777777">
        <w:trPr>
          <w:jc w:val="center"/>
        </w:trPr>
        <w:tc>
          <w:tcPr>
            <w:tcW w:w="1218" w:type="dxa"/>
            <w:vAlign w:val="center"/>
          </w:tcPr>
          <w:p w14:paraId="5878CAE9" w14:textId="77777777" w:rsidR="00DD022E" w:rsidRDefault="00000000">
            <w:r>
              <w:rPr>
                <w:rFonts w:ascii="Times New Roman" w:eastAsia="Times New Roman" w:hAnsi="Times New Roman"/>
                <w:sz w:val="17"/>
              </w:rPr>
              <w:t>Отложенная половина выборки 1 (n = 261)</w:t>
            </w:r>
          </w:p>
        </w:tc>
        <w:tc>
          <w:tcPr>
            <w:tcW w:w="1218" w:type="dxa"/>
            <w:vAlign w:val="center"/>
          </w:tcPr>
          <w:p w14:paraId="2D0D2E5A" w14:textId="77777777" w:rsidR="00DD022E" w:rsidRDefault="00DD022E">
            <w:pPr>
              <w:jc w:val="center"/>
            </w:pPr>
          </w:p>
        </w:tc>
        <w:tc>
          <w:tcPr>
            <w:tcW w:w="1218" w:type="dxa"/>
            <w:vAlign w:val="center"/>
          </w:tcPr>
          <w:p w14:paraId="6DB80723" w14:textId="77777777" w:rsidR="00DD022E" w:rsidRDefault="00DD022E">
            <w:pPr>
              <w:jc w:val="center"/>
            </w:pPr>
          </w:p>
        </w:tc>
        <w:tc>
          <w:tcPr>
            <w:tcW w:w="1218" w:type="dxa"/>
            <w:vAlign w:val="center"/>
          </w:tcPr>
          <w:p w14:paraId="47F6BEC1" w14:textId="77777777" w:rsidR="00DD022E" w:rsidRDefault="00DD022E">
            <w:pPr>
              <w:jc w:val="center"/>
            </w:pPr>
          </w:p>
        </w:tc>
        <w:tc>
          <w:tcPr>
            <w:tcW w:w="1218" w:type="dxa"/>
            <w:vAlign w:val="center"/>
          </w:tcPr>
          <w:p w14:paraId="6000C150" w14:textId="77777777" w:rsidR="00DD022E" w:rsidRDefault="00DD022E">
            <w:pPr>
              <w:jc w:val="center"/>
            </w:pPr>
          </w:p>
        </w:tc>
        <w:tc>
          <w:tcPr>
            <w:tcW w:w="1218" w:type="dxa"/>
            <w:vAlign w:val="center"/>
          </w:tcPr>
          <w:p w14:paraId="1804F3AE" w14:textId="77777777" w:rsidR="00DD022E" w:rsidRDefault="00DD022E">
            <w:pPr>
              <w:jc w:val="center"/>
            </w:pPr>
          </w:p>
        </w:tc>
        <w:tc>
          <w:tcPr>
            <w:tcW w:w="1218" w:type="dxa"/>
            <w:vAlign w:val="center"/>
          </w:tcPr>
          <w:p w14:paraId="110516FB" w14:textId="77777777" w:rsidR="00DD022E" w:rsidRDefault="00DD022E">
            <w:pPr>
              <w:jc w:val="center"/>
            </w:pPr>
          </w:p>
        </w:tc>
        <w:tc>
          <w:tcPr>
            <w:tcW w:w="1218" w:type="dxa"/>
            <w:vAlign w:val="center"/>
          </w:tcPr>
          <w:p w14:paraId="0B4F5A94" w14:textId="77777777" w:rsidR="00DD022E" w:rsidRDefault="00DD022E">
            <w:pPr>
              <w:jc w:val="center"/>
            </w:pPr>
          </w:p>
        </w:tc>
      </w:tr>
      <w:tr w:rsidR="00DD022E" w14:paraId="24114122" w14:textId="77777777">
        <w:trPr>
          <w:jc w:val="center"/>
        </w:trPr>
        <w:tc>
          <w:tcPr>
            <w:tcW w:w="1218" w:type="dxa"/>
            <w:vAlign w:val="center"/>
          </w:tcPr>
          <w:p w14:paraId="3EFED92E" w14:textId="77777777" w:rsidR="00DD022E" w:rsidRDefault="00000000">
            <w:r>
              <w:rPr>
                <w:rFonts w:ascii="Times New Roman" w:eastAsia="Times New Roman" w:hAnsi="Times New Roman"/>
                <w:sz w:val="17"/>
              </w:rPr>
              <w:t>1F-CR</w:t>
            </w:r>
          </w:p>
        </w:tc>
        <w:tc>
          <w:tcPr>
            <w:tcW w:w="1218" w:type="dxa"/>
            <w:vAlign w:val="center"/>
          </w:tcPr>
          <w:p w14:paraId="51DE9D24" w14:textId="77777777" w:rsidR="00DD022E" w:rsidRDefault="00000000">
            <w:pPr>
              <w:jc w:val="center"/>
            </w:pPr>
            <w:r>
              <w:rPr>
                <w:rFonts w:ascii="Times New Roman" w:eastAsia="Times New Roman" w:hAnsi="Times New Roman"/>
                <w:sz w:val="17"/>
              </w:rPr>
              <w:t>187.41</w:t>
            </w:r>
          </w:p>
        </w:tc>
        <w:tc>
          <w:tcPr>
            <w:tcW w:w="1218" w:type="dxa"/>
            <w:vAlign w:val="center"/>
          </w:tcPr>
          <w:p w14:paraId="643F4957" w14:textId="77777777" w:rsidR="00DD022E" w:rsidRDefault="00000000">
            <w:pPr>
              <w:jc w:val="center"/>
            </w:pPr>
            <w:r>
              <w:rPr>
                <w:rFonts w:ascii="Times New Roman" w:eastAsia="Times New Roman" w:hAnsi="Times New Roman"/>
                <w:sz w:val="17"/>
              </w:rPr>
              <w:t>62</w:t>
            </w:r>
          </w:p>
        </w:tc>
        <w:tc>
          <w:tcPr>
            <w:tcW w:w="1218" w:type="dxa"/>
            <w:vAlign w:val="center"/>
          </w:tcPr>
          <w:p w14:paraId="6AED7195" w14:textId="77777777" w:rsidR="00DD022E" w:rsidRDefault="00000000">
            <w:pPr>
              <w:jc w:val="center"/>
            </w:pPr>
            <w:r>
              <w:rPr>
                <w:rFonts w:ascii="Times New Roman" w:eastAsia="Times New Roman" w:hAnsi="Times New Roman"/>
                <w:sz w:val="17"/>
              </w:rPr>
              <w:t>.987</w:t>
            </w:r>
          </w:p>
        </w:tc>
        <w:tc>
          <w:tcPr>
            <w:tcW w:w="1218" w:type="dxa"/>
            <w:vAlign w:val="center"/>
          </w:tcPr>
          <w:p w14:paraId="322B5F4F" w14:textId="77777777" w:rsidR="00DD022E" w:rsidRDefault="00000000">
            <w:pPr>
              <w:jc w:val="center"/>
            </w:pPr>
            <w:r>
              <w:rPr>
                <w:rFonts w:ascii="Times New Roman" w:eastAsia="Times New Roman" w:hAnsi="Times New Roman"/>
                <w:sz w:val="17"/>
              </w:rPr>
              <w:t>.989</w:t>
            </w:r>
          </w:p>
        </w:tc>
        <w:tc>
          <w:tcPr>
            <w:tcW w:w="1218" w:type="dxa"/>
            <w:vAlign w:val="center"/>
          </w:tcPr>
          <w:p w14:paraId="44F42F0B" w14:textId="77777777" w:rsidR="00DD022E" w:rsidRDefault="00000000">
            <w:pPr>
              <w:jc w:val="center"/>
            </w:pPr>
            <w:r>
              <w:rPr>
                <w:rFonts w:ascii="Times New Roman" w:eastAsia="Times New Roman" w:hAnsi="Times New Roman"/>
                <w:sz w:val="17"/>
              </w:rPr>
              <w:t>.064</w:t>
            </w:r>
          </w:p>
        </w:tc>
        <w:tc>
          <w:tcPr>
            <w:tcW w:w="1218" w:type="dxa"/>
            <w:vAlign w:val="center"/>
          </w:tcPr>
          <w:p w14:paraId="66BD8E90" w14:textId="77777777" w:rsidR="00DD022E" w:rsidRDefault="00000000">
            <w:pPr>
              <w:jc w:val="center"/>
            </w:pPr>
            <w:r>
              <w:rPr>
                <w:rFonts w:ascii="Times New Roman" w:eastAsia="Times New Roman" w:hAnsi="Times New Roman"/>
                <w:sz w:val="17"/>
              </w:rPr>
              <w:t>.088</w:t>
            </w:r>
          </w:p>
        </w:tc>
        <w:tc>
          <w:tcPr>
            <w:tcW w:w="1218" w:type="dxa"/>
            <w:vAlign w:val="center"/>
          </w:tcPr>
          <w:p w14:paraId="111314CA" w14:textId="77777777" w:rsidR="00DD022E" w:rsidRDefault="00000000">
            <w:pPr>
              <w:jc w:val="center"/>
            </w:pPr>
            <w:r>
              <w:rPr>
                <w:rFonts w:ascii="Times New Roman" w:eastAsia="Times New Roman" w:hAnsi="Times New Roman"/>
                <w:sz w:val="17"/>
              </w:rPr>
              <w:t>[.074, .103]</w:t>
            </w:r>
          </w:p>
        </w:tc>
      </w:tr>
      <w:tr w:rsidR="00DD022E" w14:paraId="41103333" w14:textId="77777777">
        <w:trPr>
          <w:jc w:val="center"/>
        </w:trPr>
        <w:tc>
          <w:tcPr>
            <w:tcW w:w="1218" w:type="dxa"/>
            <w:vAlign w:val="center"/>
          </w:tcPr>
          <w:p w14:paraId="44FC6E39" w14:textId="77777777" w:rsidR="00DD022E" w:rsidRDefault="00000000">
            <w:r>
              <w:rPr>
                <w:rFonts w:ascii="Times New Roman" w:eastAsia="Times New Roman" w:hAnsi="Times New Roman"/>
                <w:sz w:val="17"/>
              </w:rPr>
              <w:t>2FIC-CR</w:t>
            </w:r>
          </w:p>
        </w:tc>
        <w:tc>
          <w:tcPr>
            <w:tcW w:w="1218" w:type="dxa"/>
            <w:vAlign w:val="center"/>
          </w:tcPr>
          <w:p w14:paraId="231D5561" w14:textId="77777777" w:rsidR="00DD022E" w:rsidRDefault="00000000">
            <w:pPr>
              <w:jc w:val="center"/>
            </w:pPr>
            <w:r>
              <w:rPr>
                <w:rFonts w:ascii="Times New Roman" w:eastAsia="Times New Roman" w:hAnsi="Times New Roman"/>
                <w:sz w:val="17"/>
              </w:rPr>
              <w:t>140.29</w:t>
            </w:r>
          </w:p>
        </w:tc>
        <w:tc>
          <w:tcPr>
            <w:tcW w:w="1218" w:type="dxa"/>
            <w:vAlign w:val="center"/>
          </w:tcPr>
          <w:p w14:paraId="37612775" w14:textId="77777777" w:rsidR="00DD022E" w:rsidRDefault="00000000">
            <w:pPr>
              <w:jc w:val="center"/>
            </w:pPr>
            <w:r>
              <w:rPr>
                <w:rFonts w:ascii="Times New Roman" w:eastAsia="Times New Roman" w:hAnsi="Times New Roman"/>
                <w:sz w:val="17"/>
              </w:rPr>
              <w:t>61</w:t>
            </w:r>
          </w:p>
        </w:tc>
        <w:tc>
          <w:tcPr>
            <w:tcW w:w="1218" w:type="dxa"/>
            <w:vAlign w:val="center"/>
          </w:tcPr>
          <w:p w14:paraId="25337658" w14:textId="77777777" w:rsidR="00DD022E" w:rsidRDefault="00000000">
            <w:pPr>
              <w:jc w:val="center"/>
            </w:pPr>
            <w:r>
              <w:rPr>
                <w:rFonts w:ascii="Times New Roman" w:eastAsia="Times New Roman" w:hAnsi="Times New Roman"/>
                <w:sz w:val="17"/>
              </w:rPr>
              <w:t>.992</w:t>
            </w:r>
          </w:p>
        </w:tc>
        <w:tc>
          <w:tcPr>
            <w:tcW w:w="1218" w:type="dxa"/>
            <w:vAlign w:val="center"/>
          </w:tcPr>
          <w:p w14:paraId="424FC258" w14:textId="77777777" w:rsidR="00DD022E" w:rsidRDefault="00000000">
            <w:pPr>
              <w:jc w:val="center"/>
            </w:pPr>
            <w:r>
              <w:rPr>
                <w:rFonts w:ascii="Times New Roman" w:eastAsia="Times New Roman" w:hAnsi="Times New Roman"/>
                <w:sz w:val="17"/>
              </w:rPr>
              <w:t>.993</w:t>
            </w:r>
          </w:p>
        </w:tc>
        <w:tc>
          <w:tcPr>
            <w:tcW w:w="1218" w:type="dxa"/>
            <w:vAlign w:val="center"/>
          </w:tcPr>
          <w:p w14:paraId="08DF828A" w14:textId="77777777" w:rsidR="00DD022E" w:rsidRDefault="00000000">
            <w:pPr>
              <w:jc w:val="center"/>
            </w:pPr>
            <w:r>
              <w:rPr>
                <w:rFonts w:ascii="Times New Roman" w:eastAsia="Times New Roman" w:hAnsi="Times New Roman"/>
                <w:sz w:val="17"/>
              </w:rPr>
              <w:t>.056</w:t>
            </w:r>
          </w:p>
        </w:tc>
        <w:tc>
          <w:tcPr>
            <w:tcW w:w="1218" w:type="dxa"/>
            <w:vAlign w:val="center"/>
          </w:tcPr>
          <w:p w14:paraId="019F9013" w14:textId="77777777" w:rsidR="00DD022E" w:rsidRDefault="00000000">
            <w:pPr>
              <w:jc w:val="center"/>
            </w:pPr>
            <w:r>
              <w:rPr>
                <w:rFonts w:ascii="Times New Roman" w:eastAsia="Times New Roman" w:hAnsi="Times New Roman"/>
                <w:sz w:val="17"/>
              </w:rPr>
              <w:t>.071</w:t>
            </w:r>
          </w:p>
        </w:tc>
        <w:tc>
          <w:tcPr>
            <w:tcW w:w="1218" w:type="dxa"/>
            <w:vAlign w:val="center"/>
          </w:tcPr>
          <w:p w14:paraId="6166D542" w14:textId="77777777" w:rsidR="00DD022E" w:rsidRDefault="00000000">
            <w:pPr>
              <w:jc w:val="center"/>
            </w:pPr>
            <w:r>
              <w:rPr>
                <w:rFonts w:ascii="Times New Roman" w:eastAsia="Times New Roman" w:hAnsi="Times New Roman"/>
                <w:sz w:val="17"/>
              </w:rPr>
              <w:t>[.055, .086]</w:t>
            </w:r>
          </w:p>
        </w:tc>
      </w:tr>
      <w:tr w:rsidR="00DD022E" w14:paraId="2713111C" w14:textId="77777777">
        <w:trPr>
          <w:jc w:val="center"/>
        </w:trPr>
        <w:tc>
          <w:tcPr>
            <w:tcW w:w="1218" w:type="dxa"/>
            <w:vAlign w:val="center"/>
          </w:tcPr>
          <w:p w14:paraId="2588F1E3" w14:textId="77777777" w:rsidR="00DD022E" w:rsidRDefault="00000000">
            <w:r>
              <w:rPr>
                <w:rFonts w:ascii="Times New Roman" w:eastAsia="Times New Roman" w:hAnsi="Times New Roman"/>
                <w:sz w:val="17"/>
              </w:rPr>
              <w:t>Полная выборка 1 (N = 522)</w:t>
            </w:r>
          </w:p>
        </w:tc>
        <w:tc>
          <w:tcPr>
            <w:tcW w:w="1218" w:type="dxa"/>
            <w:vAlign w:val="center"/>
          </w:tcPr>
          <w:p w14:paraId="11B45A73" w14:textId="77777777" w:rsidR="00DD022E" w:rsidRDefault="00DD022E">
            <w:pPr>
              <w:jc w:val="center"/>
            </w:pPr>
          </w:p>
        </w:tc>
        <w:tc>
          <w:tcPr>
            <w:tcW w:w="1218" w:type="dxa"/>
            <w:vAlign w:val="center"/>
          </w:tcPr>
          <w:p w14:paraId="4EFE9E1B" w14:textId="77777777" w:rsidR="00DD022E" w:rsidRDefault="00DD022E">
            <w:pPr>
              <w:jc w:val="center"/>
            </w:pPr>
          </w:p>
        </w:tc>
        <w:tc>
          <w:tcPr>
            <w:tcW w:w="1218" w:type="dxa"/>
            <w:vAlign w:val="center"/>
          </w:tcPr>
          <w:p w14:paraId="190451B8" w14:textId="77777777" w:rsidR="00DD022E" w:rsidRDefault="00DD022E">
            <w:pPr>
              <w:jc w:val="center"/>
            </w:pPr>
          </w:p>
        </w:tc>
        <w:tc>
          <w:tcPr>
            <w:tcW w:w="1218" w:type="dxa"/>
            <w:vAlign w:val="center"/>
          </w:tcPr>
          <w:p w14:paraId="55BFC680" w14:textId="77777777" w:rsidR="00DD022E" w:rsidRDefault="00DD022E">
            <w:pPr>
              <w:jc w:val="center"/>
            </w:pPr>
          </w:p>
        </w:tc>
        <w:tc>
          <w:tcPr>
            <w:tcW w:w="1218" w:type="dxa"/>
            <w:vAlign w:val="center"/>
          </w:tcPr>
          <w:p w14:paraId="392F015B" w14:textId="77777777" w:rsidR="00DD022E" w:rsidRDefault="00DD022E">
            <w:pPr>
              <w:jc w:val="center"/>
            </w:pPr>
          </w:p>
        </w:tc>
        <w:tc>
          <w:tcPr>
            <w:tcW w:w="1218" w:type="dxa"/>
            <w:vAlign w:val="center"/>
          </w:tcPr>
          <w:p w14:paraId="5B53C644" w14:textId="77777777" w:rsidR="00DD022E" w:rsidRDefault="00DD022E">
            <w:pPr>
              <w:jc w:val="center"/>
            </w:pPr>
          </w:p>
        </w:tc>
        <w:tc>
          <w:tcPr>
            <w:tcW w:w="1218" w:type="dxa"/>
            <w:vAlign w:val="center"/>
          </w:tcPr>
          <w:p w14:paraId="37EA001C" w14:textId="77777777" w:rsidR="00DD022E" w:rsidRDefault="00DD022E">
            <w:pPr>
              <w:jc w:val="center"/>
            </w:pPr>
          </w:p>
        </w:tc>
      </w:tr>
      <w:tr w:rsidR="00DD022E" w14:paraId="49504A78" w14:textId="77777777">
        <w:trPr>
          <w:jc w:val="center"/>
        </w:trPr>
        <w:tc>
          <w:tcPr>
            <w:tcW w:w="1218" w:type="dxa"/>
            <w:vAlign w:val="center"/>
          </w:tcPr>
          <w:p w14:paraId="218417F8" w14:textId="77777777" w:rsidR="00DD022E" w:rsidRDefault="00000000">
            <w:r>
              <w:rPr>
                <w:rFonts w:ascii="Times New Roman" w:eastAsia="Times New Roman" w:hAnsi="Times New Roman"/>
                <w:sz w:val="17"/>
              </w:rPr>
              <w:t>1F-CR</w:t>
            </w:r>
          </w:p>
        </w:tc>
        <w:tc>
          <w:tcPr>
            <w:tcW w:w="1218" w:type="dxa"/>
            <w:vAlign w:val="center"/>
          </w:tcPr>
          <w:p w14:paraId="639852CB" w14:textId="77777777" w:rsidR="00DD022E" w:rsidRDefault="00000000">
            <w:pPr>
              <w:jc w:val="center"/>
            </w:pPr>
            <w:r>
              <w:rPr>
                <w:rFonts w:ascii="Times New Roman" w:eastAsia="Times New Roman" w:hAnsi="Times New Roman"/>
                <w:sz w:val="17"/>
              </w:rPr>
              <w:t>374.96</w:t>
            </w:r>
          </w:p>
        </w:tc>
        <w:tc>
          <w:tcPr>
            <w:tcW w:w="1218" w:type="dxa"/>
            <w:vAlign w:val="center"/>
          </w:tcPr>
          <w:p w14:paraId="65AD1D72" w14:textId="77777777" w:rsidR="00DD022E" w:rsidRDefault="00000000">
            <w:pPr>
              <w:jc w:val="center"/>
            </w:pPr>
            <w:r>
              <w:rPr>
                <w:rFonts w:ascii="Times New Roman" w:eastAsia="Times New Roman" w:hAnsi="Times New Roman"/>
                <w:sz w:val="17"/>
              </w:rPr>
              <w:t>62</w:t>
            </w:r>
          </w:p>
        </w:tc>
        <w:tc>
          <w:tcPr>
            <w:tcW w:w="1218" w:type="dxa"/>
            <w:vAlign w:val="center"/>
          </w:tcPr>
          <w:p w14:paraId="3D4F873D" w14:textId="77777777" w:rsidR="00DD022E" w:rsidRDefault="00000000">
            <w:pPr>
              <w:jc w:val="center"/>
            </w:pPr>
            <w:r>
              <w:rPr>
                <w:rFonts w:ascii="Times New Roman" w:eastAsia="Times New Roman" w:hAnsi="Times New Roman"/>
                <w:sz w:val="17"/>
              </w:rPr>
              <w:t>.985</w:t>
            </w:r>
          </w:p>
        </w:tc>
        <w:tc>
          <w:tcPr>
            <w:tcW w:w="1218" w:type="dxa"/>
            <w:vAlign w:val="center"/>
          </w:tcPr>
          <w:p w14:paraId="2F040D6C" w14:textId="77777777" w:rsidR="00DD022E" w:rsidRDefault="00000000">
            <w:pPr>
              <w:jc w:val="center"/>
            </w:pPr>
            <w:r>
              <w:rPr>
                <w:rFonts w:ascii="Times New Roman" w:eastAsia="Times New Roman" w:hAnsi="Times New Roman"/>
                <w:sz w:val="17"/>
              </w:rPr>
              <w:t>.988</w:t>
            </w:r>
          </w:p>
        </w:tc>
        <w:tc>
          <w:tcPr>
            <w:tcW w:w="1218" w:type="dxa"/>
            <w:vAlign w:val="center"/>
          </w:tcPr>
          <w:p w14:paraId="4983AF0B" w14:textId="77777777" w:rsidR="00DD022E" w:rsidRDefault="00000000">
            <w:pPr>
              <w:jc w:val="center"/>
            </w:pPr>
            <w:r>
              <w:rPr>
                <w:rFonts w:ascii="Times New Roman" w:eastAsia="Times New Roman" w:hAnsi="Times New Roman"/>
                <w:sz w:val="17"/>
              </w:rPr>
              <w:t>.065</w:t>
            </w:r>
          </w:p>
        </w:tc>
        <w:tc>
          <w:tcPr>
            <w:tcW w:w="1218" w:type="dxa"/>
            <w:vAlign w:val="center"/>
          </w:tcPr>
          <w:p w14:paraId="5BDF056C" w14:textId="77777777" w:rsidR="00DD022E" w:rsidRDefault="00000000">
            <w:pPr>
              <w:jc w:val="center"/>
            </w:pPr>
            <w:r>
              <w:rPr>
                <w:rFonts w:ascii="Times New Roman" w:eastAsia="Times New Roman" w:hAnsi="Times New Roman"/>
                <w:sz w:val="17"/>
              </w:rPr>
              <w:t>.098</w:t>
            </w:r>
          </w:p>
        </w:tc>
        <w:tc>
          <w:tcPr>
            <w:tcW w:w="1218" w:type="dxa"/>
            <w:vAlign w:val="center"/>
          </w:tcPr>
          <w:p w14:paraId="15DFE491" w14:textId="77777777" w:rsidR="00DD022E" w:rsidRDefault="00000000">
            <w:pPr>
              <w:jc w:val="center"/>
            </w:pPr>
            <w:r>
              <w:rPr>
                <w:rFonts w:ascii="Times New Roman" w:eastAsia="Times New Roman" w:hAnsi="Times New Roman"/>
                <w:sz w:val="17"/>
              </w:rPr>
              <w:t>[.089, .108]</w:t>
            </w:r>
          </w:p>
        </w:tc>
      </w:tr>
      <w:tr w:rsidR="00DD022E" w14:paraId="51D0727D" w14:textId="77777777">
        <w:trPr>
          <w:jc w:val="center"/>
        </w:trPr>
        <w:tc>
          <w:tcPr>
            <w:tcW w:w="1218" w:type="dxa"/>
            <w:vAlign w:val="center"/>
          </w:tcPr>
          <w:p w14:paraId="2845B57D" w14:textId="77777777" w:rsidR="00DD022E" w:rsidRDefault="00000000">
            <w:r>
              <w:rPr>
                <w:rFonts w:ascii="Times New Roman" w:eastAsia="Times New Roman" w:hAnsi="Times New Roman"/>
                <w:sz w:val="17"/>
              </w:rPr>
              <w:t>2FIC-CR</w:t>
            </w:r>
          </w:p>
        </w:tc>
        <w:tc>
          <w:tcPr>
            <w:tcW w:w="1218" w:type="dxa"/>
            <w:vAlign w:val="center"/>
          </w:tcPr>
          <w:p w14:paraId="1550325D" w14:textId="77777777" w:rsidR="00DD022E" w:rsidRDefault="00000000">
            <w:pPr>
              <w:jc w:val="center"/>
            </w:pPr>
            <w:r>
              <w:rPr>
                <w:rFonts w:ascii="Times New Roman" w:eastAsia="Times New Roman" w:hAnsi="Times New Roman"/>
                <w:sz w:val="17"/>
              </w:rPr>
              <w:t>254.09</w:t>
            </w:r>
          </w:p>
        </w:tc>
        <w:tc>
          <w:tcPr>
            <w:tcW w:w="1218" w:type="dxa"/>
            <w:vAlign w:val="center"/>
          </w:tcPr>
          <w:p w14:paraId="40A8C4DF" w14:textId="77777777" w:rsidR="00DD022E" w:rsidRDefault="00000000">
            <w:pPr>
              <w:jc w:val="center"/>
            </w:pPr>
            <w:r>
              <w:rPr>
                <w:rFonts w:ascii="Times New Roman" w:eastAsia="Times New Roman" w:hAnsi="Times New Roman"/>
                <w:sz w:val="17"/>
              </w:rPr>
              <w:t>61</w:t>
            </w:r>
          </w:p>
        </w:tc>
        <w:tc>
          <w:tcPr>
            <w:tcW w:w="1218" w:type="dxa"/>
            <w:vAlign w:val="center"/>
          </w:tcPr>
          <w:p w14:paraId="25956380" w14:textId="77777777" w:rsidR="00DD022E" w:rsidRDefault="00000000">
            <w:pPr>
              <w:jc w:val="center"/>
            </w:pPr>
            <w:r>
              <w:rPr>
                <w:rFonts w:ascii="Times New Roman" w:eastAsia="Times New Roman" w:hAnsi="Times New Roman"/>
                <w:sz w:val="17"/>
              </w:rPr>
              <w:t>.990</w:t>
            </w:r>
          </w:p>
        </w:tc>
        <w:tc>
          <w:tcPr>
            <w:tcW w:w="1218" w:type="dxa"/>
            <w:vAlign w:val="center"/>
          </w:tcPr>
          <w:p w14:paraId="6F16D9B9" w14:textId="77777777" w:rsidR="00DD022E" w:rsidRDefault="00000000">
            <w:pPr>
              <w:jc w:val="center"/>
            </w:pPr>
            <w:r>
              <w:rPr>
                <w:rFonts w:ascii="Times New Roman" w:eastAsia="Times New Roman" w:hAnsi="Times New Roman"/>
                <w:sz w:val="17"/>
              </w:rPr>
              <w:t>.992</w:t>
            </w:r>
          </w:p>
        </w:tc>
        <w:tc>
          <w:tcPr>
            <w:tcW w:w="1218" w:type="dxa"/>
            <w:vAlign w:val="center"/>
          </w:tcPr>
          <w:p w14:paraId="5AAB7F33" w14:textId="77777777" w:rsidR="00DD022E" w:rsidRDefault="00000000">
            <w:pPr>
              <w:jc w:val="center"/>
            </w:pPr>
            <w:r>
              <w:rPr>
                <w:rFonts w:ascii="Times New Roman" w:eastAsia="Times New Roman" w:hAnsi="Times New Roman"/>
                <w:sz w:val="17"/>
              </w:rPr>
              <w:t>.054</w:t>
            </w:r>
          </w:p>
        </w:tc>
        <w:tc>
          <w:tcPr>
            <w:tcW w:w="1218" w:type="dxa"/>
            <w:vAlign w:val="center"/>
          </w:tcPr>
          <w:p w14:paraId="003B9E13" w14:textId="77777777" w:rsidR="00DD022E" w:rsidRDefault="00000000">
            <w:pPr>
              <w:jc w:val="center"/>
            </w:pPr>
            <w:r>
              <w:rPr>
                <w:rFonts w:ascii="Times New Roman" w:eastAsia="Times New Roman" w:hAnsi="Times New Roman"/>
                <w:sz w:val="17"/>
              </w:rPr>
              <w:t>.078</w:t>
            </w:r>
          </w:p>
        </w:tc>
        <w:tc>
          <w:tcPr>
            <w:tcW w:w="1218" w:type="dxa"/>
            <w:vAlign w:val="center"/>
          </w:tcPr>
          <w:p w14:paraId="0A2BEA84" w14:textId="77777777" w:rsidR="00DD022E" w:rsidRDefault="00000000">
            <w:pPr>
              <w:jc w:val="center"/>
            </w:pPr>
            <w:r>
              <w:rPr>
                <w:rFonts w:ascii="Times New Roman" w:eastAsia="Times New Roman" w:hAnsi="Times New Roman"/>
                <w:sz w:val="17"/>
              </w:rPr>
              <w:t>[.068, .088]</w:t>
            </w:r>
          </w:p>
        </w:tc>
      </w:tr>
      <w:tr w:rsidR="00DD022E" w14:paraId="22BF21AB" w14:textId="77777777">
        <w:trPr>
          <w:jc w:val="center"/>
        </w:trPr>
        <w:tc>
          <w:tcPr>
            <w:tcW w:w="1218" w:type="dxa"/>
            <w:vAlign w:val="center"/>
          </w:tcPr>
          <w:p w14:paraId="44C517E4" w14:textId="77777777" w:rsidR="00DD022E" w:rsidRDefault="00000000">
            <w:r>
              <w:rPr>
                <w:rFonts w:ascii="Times New Roman" w:eastAsia="Times New Roman" w:hAnsi="Times New Roman"/>
                <w:sz w:val="17"/>
              </w:rPr>
              <w:t>Валидационная выборка (выборка 2; N = 285 после listwise deletion)</w:t>
            </w:r>
          </w:p>
        </w:tc>
        <w:tc>
          <w:tcPr>
            <w:tcW w:w="1218" w:type="dxa"/>
            <w:vAlign w:val="center"/>
          </w:tcPr>
          <w:p w14:paraId="5832655C" w14:textId="77777777" w:rsidR="00DD022E" w:rsidRDefault="00DD022E">
            <w:pPr>
              <w:jc w:val="center"/>
            </w:pPr>
          </w:p>
        </w:tc>
        <w:tc>
          <w:tcPr>
            <w:tcW w:w="1218" w:type="dxa"/>
            <w:vAlign w:val="center"/>
          </w:tcPr>
          <w:p w14:paraId="20676AF7" w14:textId="77777777" w:rsidR="00DD022E" w:rsidRDefault="00DD022E">
            <w:pPr>
              <w:jc w:val="center"/>
            </w:pPr>
          </w:p>
        </w:tc>
        <w:tc>
          <w:tcPr>
            <w:tcW w:w="1218" w:type="dxa"/>
            <w:vAlign w:val="center"/>
          </w:tcPr>
          <w:p w14:paraId="3A7F58D4" w14:textId="77777777" w:rsidR="00DD022E" w:rsidRDefault="00DD022E">
            <w:pPr>
              <w:jc w:val="center"/>
            </w:pPr>
          </w:p>
        </w:tc>
        <w:tc>
          <w:tcPr>
            <w:tcW w:w="1218" w:type="dxa"/>
            <w:vAlign w:val="center"/>
          </w:tcPr>
          <w:p w14:paraId="427F815A" w14:textId="77777777" w:rsidR="00DD022E" w:rsidRDefault="00DD022E">
            <w:pPr>
              <w:jc w:val="center"/>
            </w:pPr>
          </w:p>
        </w:tc>
        <w:tc>
          <w:tcPr>
            <w:tcW w:w="1218" w:type="dxa"/>
            <w:vAlign w:val="center"/>
          </w:tcPr>
          <w:p w14:paraId="30922659" w14:textId="77777777" w:rsidR="00DD022E" w:rsidRDefault="00DD022E">
            <w:pPr>
              <w:jc w:val="center"/>
            </w:pPr>
          </w:p>
        </w:tc>
        <w:tc>
          <w:tcPr>
            <w:tcW w:w="1218" w:type="dxa"/>
            <w:vAlign w:val="center"/>
          </w:tcPr>
          <w:p w14:paraId="71D5F733" w14:textId="77777777" w:rsidR="00DD022E" w:rsidRDefault="00DD022E">
            <w:pPr>
              <w:jc w:val="center"/>
            </w:pPr>
          </w:p>
        </w:tc>
        <w:tc>
          <w:tcPr>
            <w:tcW w:w="1218" w:type="dxa"/>
            <w:vAlign w:val="center"/>
          </w:tcPr>
          <w:p w14:paraId="38795BAF" w14:textId="77777777" w:rsidR="00DD022E" w:rsidRDefault="00DD022E">
            <w:pPr>
              <w:jc w:val="center"/>
            </w:pPr>
          </w:p>
        </w:tc>
      </w:tr>
      <w:tr w:rsidR="00DD022E" w14:paraId="1F5915C2" w14:textId="77777777">
        <w:trPr>
          <w:jc w:val="center"/>
        </w:trPr>
        <w:tc>
          <w:tcPr>
            <w:tcW w:w="1218" w:type="dxa"/>
            <w:vAlign w:val="center"/>
          </w:tcPr>
          <w:p w14:paraId="197B4F7A" w14:textId="77777777" w:rsidR="00DD022E" w:rsidRDefault="00000000">
            <w:r>
              <w:rPr>
                <w:rFonts w:ascii="Times New Roman" w:eastAsia="Times New Roman" w:hAnsi="Times New Roman"/>
                <w:sz w:val="17"/>
              </w:rPr>
              <w:t>1F-CR</w:t>
            </w:r>
          </w:p>
        </w:tc>
        <w:tc>
          <w:tcPr>
            <w:tcW w:w="1218" w:type="dxa"/>
            <w:vAlign w:val="center"/>
          </w:tcPr>
          <w:p w14:paraId="2AA4B132" w14:textId="77777777" w:rsidR="00DD022E" w:rsidRDefault="00000000">
            <w:pPr>
              <w:jc w:val="center"/>
            </w:pPr>
            <w:r>
              <w:rPr>
                <w:rFonts w:ascii="Times New Roman" w:eastAsia="Times New Roman" w:hAnsi="Times New Roman"/>
                <w:sz w:val="17"/>
              </w:rPr>
              <w:t>164.48</w:t>
            </w:r>
          </w:p>
        </w:tc>
        <w:tc>
          <w:tcPr>
            <w:tcW w:w="1218" w:type="dxa"/>
            <w:vAlign w:val="center"/>
          </w:tcPr>
          <w:p w14:paraId="0B2E95A5" w14:textId="77777777" w:rsidR="00DD022E" w:rsidRDefault="00000000">
            <w:pPr>
              <w:jc w:val="center"/>
            </w:pPr>
            <w:r>
              <w:rPr>
                <w:rFonts w:ascii="Times New Roman" w:eastAsia="Times New Roman" w:hAnsi="Times New Roman"/>
                <w:sz w:val="17"/>
              </w:rPr>
              <w:t>62</w:t>
            </w:r>
          </w:p>
        </w:tc>
        <w:tc>
          <w:tcPr>
            <w:tcW w:w="1218" w:type="dxa"/>
            <w:vAlign w:val="center"/>
          </w:tcPr>
          <w:p w14:paraId="152FA38D" w14:textId="77777777" w:rsidR="00DD022E" w:rsidRDefault="00000000">
            <w:pPr>
              <w:jc w:val="center"/>
            </w:pPr>
            <w:r>
              <w:rPr>
                <w:rFonts w:ascii="Times New Roman" w:eastAsia="Times New Roman" w:hAnsi="Times New Roman"/>
                <w:sz w:val="17"/>
              </w:rPr>
              <w:t>.981</w:t>
            </w:r>
          </w:p>
        </w:tc>
        <w:tc>
          <w:tcPr>
            <w:tcW w:w="1218" w:type="dxa"/>
            <w:vAlign w:val="center"/>
          </w:tcPr>
          <w:p w14:paraId="5FA20C12" w14:textId="77777777" w:rsidR="00DD022E" w:rsidRDefault="00000000">
            <w:pPr>
              <w:jc w:val="center"/>
            </w:pPr>
            <w:r>
              <w:rPr>
                <w:rFonts w:ascii="Times New Roman" w:eastAsia="Times New Roman" w:hAnsi="Times New Roman"/>
                <w:sz w:val="17"/>
              </w:rPr>
              <w:t>.985</w:t>
            </w:r>
          </w:p>
        </w:tc>
        <w:tc>
          <w:tcPr>
            <w:tcW w:w="1218" w:type="dxa"/>
            <w:vAlign w:val="center"/>
          </w:tcPr>
          <w:p w14:paraId="66B6030D" w14:textId="77777777" w:rsidR="00DD022E" w:rsidRDefault="00000000">
            <w:pPr>
              <w:jc w:val="center"/>
            </w:pPr>
            <w:r>
              <w:rPr>
                <w:rFonts w:ascii="Times New Roman" w:eastAsia="Times New Roman" w:hAnsi="Times New Roman"/>
                <w:sz w:val="17"/>
              </w:rPr>
              <w:t>.065</w:t>
            </w:r>
          </w:p>
        </w:tc>
        <w:tc>
          <w:tcPr>
            <w:tcW w:w="1218" w:type="dxa"/>
            <w:vAlign w:val="center"/>
          </w:tcPr>
          <w:p w14:paraId="6F9FF4DE" w14:textId="77777777" w:rsidR="00DD022E" w:rsidRDefault="00000000">
            <w:pPr>
              <w:jc w:val="center"/>
            </w:pPr>
            <w:r>
              <w:rPr>
                <w:rFonts w:ascii="Times New Roman" w:eastAsia="Times New Roman" w:hAnsi="Times New Roman"/>
                <w:sz w:val="17"/>
              </w:rPr>
              <w:t>.076</w:t>
            </w:r>
          </w:p>
        </w:tc>
        <w:tc>
          <w:tcPr>
            <w:tcW w:w="1218" w:type="dxa"/>
            <w:vAlign w:val="center"/>
          </w:tcPr>
          <w:p w14:paraId="6681DF1C" w14:textId="77777777" w:rsidR="00DD022E" w:rsidRDefault="00000000">
            <w:pPr>
              <w:jc w:val="center"/>
            </w:pPr>
            <w:r>
              <w:rPr>
                <w:rFonts w:ascii="Times New Roman" w:eastAsia="Times New Roman" w:hAnsi="Times New Roman"/>
                <w:sz w:val="17"/>
              </w:rPr>
              <w:t>[.062, .091]</w:t>
            </w:r>
          </w:p>
        </w:tc>
      </w:tr>
      <w:tr w:rsidR="00DD022E" w14:paraId="0B2B53EE" w14:textId="77777777">
        <w:trPr>
          <w:jc w:val="center"/>
        </w:trPr>
        <w:tc>
          <w:tcPr>
            <w:tcW w:w="1218" w:type="dxa"/>
            <w:vAlign w:val="center"/>
          </w:tcPr>
          <w:p w14:paraId="37A46C20" w14:textId="77777777" w:rsidR="00DD022E" w:rsidRDefault="00000000">
            <w:r>
              <w:rPr>
                <w:rFonts w:ascii="Times New Roman" w:eastAsia="Times New Roman" w:hAnsi="Times New Roman"/>
                <w:sz w:val="17"/>
              </w:rPr>
              <w:t>2FIC-CR</w:t>
            </w:r>
          </w:p>
        </w:tc>
        <w:tc>
          <w:tcPr>
            <w:tcW w:w="1218" w:type="dxa"/>
            <w:vAlign w:val="center"/>
          </w:tcPr>
          <w:p w14:paraId="39D4C764" w14:textId="77777777" w:rsidR="00DD022E" w:rsidRDefault="00000000">
            <w:pPr>
              <w:jc w:val="center"/>
            </w:pPr>
            <w:r>
              <w:rPr>
                <w:rFonts w:ascii="Times New Roman" w:eastAsia="Times New Roman" w:hAnsi="Times New Roman"/>
                <w:sz w:val="17"/>
              </w:rPr>
              <w:t>146.89</w:t>
            </w:r>
          </w:p>
        </w:tc>
        <w:tc>
          <w:tcPr>
            <w:tcW w:w="1218" w:type="dxa"/>
            <w:vAlign w:val="center"/>
          </w:tcPr>
          <w:p w14:paraId="32F210E9" w14:textId="77777777" w:rsidR="00DD022E" w:rsidRDefault="00000000">
            <w:pPr>
              <w:jc w:val="center"/>
            </w:pPr>
            <w:r>
              <w:rPr>
                <w:rFonts w:ascii="Times New Roman" w:eastAsia="Times New Roman" w:hAnsi="Times New Roman"/>
                <w:sz w:val="17"/>
              </w:rPr>
              <w:t>61</w:t>
            </w:r>
          </w:p>
        </w:tc>
        <w:tc>
          <w:tcPr>
            <w:tcW w:w="1218" w:type="dxa"/>
            <w:vAlign w:val="center"/>
          </w:tcPr>
          <w:p w14:paraId="0B7F7C5C" w14:textId="77777777" w:rsidR="00DD022E" w:rsidRDefault="00000000">
            <w:pPr>
              <w:jc w:val="center"/>
            </w:pPr>
            <w:r>
              <w:rPr>
                <w:rFonts w:ascii="Times New Roman" w:eastAsia="Times New Roman" w:hAnsi="Times New Roman"/>
                <w:sz w:val="17"/>
              </w:rPr>
              <w:t>.984</w:t>
            </w:r>
          </w:p>
        </w:tc>
        <w:tc>
          <w:tcPr>
            <w:tcW w:w="1218" w:type="dxa"/>
            <w:vAlign w:val="center"/>
          </w:tcPr>
          <w:p w14:paraId="34D2945D" w14:textId="77777777" w:rsidR="00DD022E" w:rsidRDefault="00000000">
            <w:pPr>
              <w:jc w:val="center"/>
            </w:pPr>
            <w:r>
              <w:rPr>
                <w:rFonts w:ascii="Times New Roman" w:eastAsia="Times New Roman" w:hAnsi="Times New Roman"/>
                <w:sz w:val="17"/>
              </w:rPr>
              <w:t>.987</w:t>
            </w:r>
          </w:p>
        </w:tc>
        <w:tc>
          <w:tcPr>
            <w:tcW w:w="1218" w:type="dxa"/>
            <w:vAlign w:val="center"/>
          </w:tcPr>
          <w:p w14:paraId="0D927D71" w14:textId="77777777" w:rsidR="00DD022E" w:rsidRDefault="00000000">
            <w:pPr>
              <w:jc w:val="center"/>
            </w:pPr>
            <w:r>
              <w:rPr>
                <w:rFonts w:ascii="Times New Roman" w:eastAsia="Times New Roman" w:hAnsi="Times New Roman"/>
                <w:sz w:val="17"/>
              </w:rPr>
              <w:t>.061</w:t>
            </w:r>
          </w:p>
        </w:tc>
        <w:tc>
          <w:tcPr>
            <w:tcW w:w="1218" w:type="dxa"/>
            <w:vAlign w:val="center"/>
          </w:tcPr>
          <w:p w14:paraId="47E320BB" w14:textId="77777777" w:rsidR="00DD022E" w:rsidRDefault="00000000">
            <w:pPr>
              <w:jc w:val="center"/>
            </w:pPr>
            <w:r>
              <w:rPr>
                <w:rFonts w:ascii="Times New Roman" w:eastAsia="Times New Roman" w:hAnsi="Times New Roman"/>
                <w:sz w:val="17"/>
              </w:rPr>
              <w:t>.070</w:t>
            </w:r>
          </w:p>
        </w:tc>
        <w:tc>
          <w:tcPr>
            <w:tcW w:w="1218" w:type="dxa"/>
            <w:vAlign w:val="center"/>
          </w:tcPr>
          <w:p w14:paraId="6F6B871D" w14:textId="77777777" w:rsidR="00DD022E" w:rsidRDefault="00000000">
            <w:pPr>
              <w:jc w:val="center"/>
            </w:pPr>
            <w:r>
              <w:rPr>
                <w:rFonts w:ascii="Times New Roman" w:eastAsia="Times New Roman" w:hAnsi="Times New Roman"/>
                <w:sz w:val="17"/>
              </w:rPr>
              <w:t>[.056, .085]</w:t>
            </w:r>
          </w:p>
        </w:tc>
      </w:tr>
    </w:tbl>
    <w:p w14:paraId="183F969F" w14:textId="77777777" w:rsidR="00DD022E" w:rsidRDefault="00000000">
      <w:pPr>
        <w:spacing w:before="40" w:after="120"/>
      </w:pPr>
      <w:r>
        <w:rPr>
          <w:rFonts w:ascii="Times New Roman" w:eastAsia="Times New Roman" w:hAnsi="Times New Roman"/>
          <w:i/>
          <w:sz w:val="17"/>
        </w:rPr>
        <w:t>Примечание. TLI = индекс Такера—Льюиса; df = число степеней свободы; CFI = сравнительный индекс подгонки; SRMR = стандартизованный корень из средней квадратической остаточной ошибки; RMSEA = среднеквадратическая ошибка аппроксимации; ДИ = доверительный интервал; 1F = однофакторная модель; 2FCL = двухфакторная модель с перекрёстными нагрузками; 2FIC = двухфакторная модель с независимой кластеризацией; 1F-CR = однофакторная модель с тремя остаточными ковариациями; 2FCL-CR = двухфакторная модель с перекрёстными нагрузками и тремя остаточными ковариациями; 2FIC-CR = двухфакторная модель с независимой кластеризацией и тремя остаточными ковариациями.</w:t>
      </w:r>
    </w:p>
    <w:p w14:paraId="5A821E56" w14:textId="77777777" w:rsidR="00DD022E" w:rsidRDefault="00000000">
      <w:pPr>
        <w:spacing w:after="120"/>
        <w:ind w:firstLine="357"/>
        <w:jc w:val="both"/>
      </w:pPr>
      <w:r>
        <w:rPr>
          <w:rFonts w:ascii="Times New Roman" w:eastAsia="Times New Roman" w:hAnsi="Times New Roman"/>
          <w:sz w:val="24"/>
        </w:rPr>
        <w:lastRenderedPageBreak/>
        <w:t>Сначала все модели, признанные правдоподобными на основании EFA, были протестированы на эксплораторной половине выборки 1. Это были однофакторная модель (1F) и двухфакторная модель с перекрёстными нагрузками (2FCL). Для модели 2FCL некоторые факторные нагрузки оказались статистически незначимыми. Более внимательный анализ показал, что у каждого пункта с перекрёстной нагрузкой одна нагрузка была сильной и статистически значимой, а вторая — слабой и незначимой. Поэтому затем была протестирована двухфакторная модель с независимой кластеризацией (2FIC). Эта модель повторяла 2FCL, но устраняла незначимые перекрёстные нагрузки для пунктов 4 и 7. Далее анализировались индексы модификации (MI). Во всех трёх моделях среди пяти наибольших MI совпадали три модификации: остаточные ковариации между пунктами 1 и 8 (оба пункта касаются сдерживания), пунктами 5 и 6 (в обоих есть выражение «вредно для меня») и пунктами 12 и 13 (оба пункта касаются импульсивности). Эти три остаточные ковариации были добавлены во все три модели, после чего модели были протестированы повторно. Однофакторная модель с тремя остаточными ковариациями (1F-CR) показала приемлемую подгонку, за исключением RMSEA, который немного превышал порог: χ²(62) = 242.40, p &lt; .05; TLI = .984; CFI = .988; SRMR = .075; RMSEA = .106, 90% ДИ [.092, .120]. Двухфакторная модель с перекрёстными нагрузками и тремя остаточными ковариациями (2FCL-CR) в целом показала приемлемую подгонку: χ²(59) = 159.54, p &lt; .05; TLI = .991; CFI = .993; SRMR = .061; RMSEA = .081, 90% ДИ [.066, .096]. Двухфакторная модель с независимой кластеризацией и тремя остаточными ковариациями (2FIC-CR) также в целом продемонстрировала приемлемую подгонку: χ²(61) = 169.97, p &lt; .05; TLI = .990; CFI = .993; SRMR = .063; RMSEA = .083, 90% ДИ [.068, .098].</w:t>
      </w:r>
    </w:p>
    <w:p w14:paraId="4CD2BB82" w14:textId="77777777" w:rsidR="00DD022E" w:rsidRDefault="00000000">
      <w:pPr>
        <w:spacing w:after="120"/>
        <w:ind w:firstLine="357"/>
        <w:jc w:val="both"/>
      </w:pPr>
      <w:r>
        <w:rPr>
          <w:rFonts w:ascii="Times New Roman" w:eastAsia="Times New Roman" w:hAnsi="Times New Roman"/>
          <w:sz w:val="24"/>
        </w:rPr>
        <w:t>При сравнении двух двухфакторных моделей модель 2FIC-CR подгонялась почти так же хорошо, как 2FCL-CR, но имела более чистую структуру, и все факторные нагрузки в ней были статистически значимы (p &lt; .001). Поэтому для дальнейшей валидации, наряду с 1F-CR, была оставлена именно 2FIC-CR. По мнению Fabrigar et al. (1999), предпочтительна более простая модель, которая описывает данные почти так же хорошо, как более сложная. С учётом одновременно качества подгонки и парсимонии оснований окончательно исключить либо одно-, либо двухфакторное решение для BSCS не было. Для валидации на отложенной половине выборки 1 были проведены CFA для моделей 1F-CR и 2FIC-CR. Обе модели адекватно соответствовали данным: χ²(62) = 187.41, p &lt; .05; TLI = .987; CFI = .989; SRMR = .064; RMSEA = .088, 90% ДИ [.074, .103] и χ²(61) = 140.29, p &lt; .05; TLI = .992; CFI = .993; SRMR = .056; RMSEA = .071, 90% ДИ [.055, .086] соответственно для одно- и двухфакторной моделей. Поскольку обе факторные структуры подтвердились на отложенной половине выборки 1, эксплораторная и отложенная половины были объединены, и модели 1F-CR и 2FIC-CR были подогнаны к полной выборке 1. Факторные нагрузки и корреляции факторов для этих окончательных моделей приведены в таблице 6.</w:t>
      </w:r>
    </w:p>
    <w:p w14:paraId="4B704424" w14:textId="77777777" w:rsidR="00DD022E" w:rsidRDefault="00000000">
      <w:pPr>
        <w:spacing w:before="120" w:after="60"/>
      </w:pPr>
      <w:r>
        <w:rPr>
          <w:rFonts w:ascii="Times New Roman" w:eastAsia="Times New Roman" w:hAnsi="Times New Roman"/>
          <w:b/>
          <w:sz w:val="21"/>
        </w:rPr>
        <w:t>Таблица 6. Конфирматорный факторный анализ: факторные нагрузки и корреляции факторов для окончательных одно- и двухфакторных моделей 13-пунктной BSCS (полная выборка 1; N = 522).</w:t>
      </w:r>
    </w:p>
    <w:tbl>
      <w:tblPr>
        <w:tblStyle w:val="aff0"/>
        <w:tblW w:w="0" w:type="auto"/>
        <w:jc w:val="center"/>
        <w:tblLook w:val="04A0" w:firstRow="1" w:lastRow="0" w:firstColumn="1" w:lastColumn="0" w:noHBand="0" w:noVBand="1"/>
      </w:tblPr>
      <w:tblGrid>
        <w:gridCol w:w="2436"/>
        <w:gridCol w:w="2436"/>
        <w:gridCol w:w="2436"/>
        <w:gridCol w:w="2436"/>
      </w:tblGrid>
      <w:tr w:rsidR="00DD022E" w14:paraId="033E9799" w14:textId="77777777">
        <w:trPr>
          <w:tblHeader/>
          <w:jc w:val="center"/>
        </w:trPr>
        <w:tc>
          <w:tcPr>
            <w:tcW w:w="2436" w:type="dxa"/>
            <w:vAlign w:val="center"/>
          </w:tcPr>
          <w:p w14:paraId="2CF2F1B8" w14:textId="77777777" w:rsidR="00DD022E" w:rsidRDefault="00000000">
            <w:pPr>
              <w:jc w:val="center"/>
            </w:pPr>
            <w:r>
              <w:rPr>
                <w:rFonts w:ascii="Times New Roman" w:eastAsia="Times New Roman" w:hAnsi="Times New Roman"/>
                <w:b/>
                <w:sz w:val="18"/>
              </w:rPr>
              <w:t>Пункт</w:t>
            </w:r>
          </w:p>
        </w:tc>
        <w:tc>
          <w:tcPr>
            <w:tcW w:w="2436" w:type="dxa"/>
            <w:vAlign w:val="center"/>
          </w:tcPr>
          <w:p w14:paraId="7F2FF51C" w14:textId="77777777" w:rsidR="00DD022E" w:rsidRDefault="00000000">
            <w:pPr>
              <w:jc w:val="center"/>
            </w:pPr>
            <w:r>
              <w:rPr>
                <w:rFonts w:ascii="Times New Roman" w:eastAsia="Times New Roman" w:hAnsi="Times New Roman"/>
                <w:b/>
                <w:sz w:val="18"/>
              </w:rPr>
              <w:t>1F-CR: фактор 1</w:t>
            </w:r>
          </w:p>
        </w:tc>
        <w:tc>
          <w:tcPr>
            <w:tcW w:w="2436" w:type="dxa"/>
            <w:vAlign w:val="center"/>
          </w:tcPr>
          <w:p w14:paraId="6DDB2822" w14:textId="77777777" w:rsidR="00DD022E" w:rsidRDefault="00000000">
            <w:pPr>
              <w:jc w:val="center"/>
            </w:pPr>
            <w:r>
              <w:rPr>
                <w:rFonts w:ascii="Times New Roman" w:eastAsia="Times New Roman" w:hAnsi="Times New Roman"/>
                <w:b/>
                <w:sz w:val="18"/>
              </w:rPr>
              <w:t>2FIC-CR: фактор 1</w:t>
            </w:r>
          </w:p>
        </w:tc>
        <w:tc>
          <w:tcPr>
            <w:tcW w:w="2436" w:type="dxa"/>
            <w:vAlign w:val="center"/>
          </w:tcPr>
          <w:p w14:paraId="0B9F8F06" w14:textId="77777777" w:rsidR="00DD022E" w:rsidRDefault="00000000">
            <w:pPr>
              <w:jc w:val="center"/>
            </w:pPr>
            <w:r>
              <w:rPr>
                <w:rFonts w:ascii="Times New Roman" w:eastAsia="Times New Roman" w:hAnsi="Times New Roman"/>
                <w:b/>
                <w:sz w:val="18"/>
              </w:rPr>
              <w:t>2FIC-CR: фактор 2</w:t>
            </w:r>
          </w:p>
        </w:tc>
      </w:tr>
      <w:tr w:rsidR="00DD022E" w14:paraId="1882B150" w14:textId="77777777">
        <w:trPr>
          <w:jc w:val="center"/>
        </w:trPr>
        <w:tc>
          <w:tcPr>
            <w:tcW w:w="2436" w:type="dxa"/>
            <w:vAlign w:val="center"/>
          </w:tcPr>
          <w:p w14:paraId="134A87D3" w14:textId="77777777" w:rsidR="00DD022E" w:rsidRDefault="00000000">
            <w:r>
              <w:rPr>
                <w:rFonts w:ascii="Times New Roman" w:eastAsia="Times New Roman" w:hAnsi="Times New Roman"/>
                <w:sz w:val="18"/>
              </w:rPr>
              <w:t>1</w:t>
            </w:r>
          </w:p>
        </w:tc>
        <w:tc>
          <w:tcPr>
            <w:tcW w:w="2436" w:type="dxa"/>
            <w:vAlign w:val="center"/>
          </w:tcPr>
          <w:p w14:paraId="2D4968D2" w14:textId="77777777" w:rsidR="00DD022E" w:rsidRDefault="00000000">
            <w:pPr>
              <w:jc w:val="center"/>
            </w:pPr>
            <w:r>
              <w:rPr>
                <w:rFonts w:ascii="Times New Roman" w:eastAsia="Times New Roman" w:hAnsi="Times New Roman"/>
                <w:sz w:val="18"/>
              </w:rPr>
              <w:t>.81 (.02)</w:t>
            </w:r>
          </w:p>
        </w:tc>
        <w:tc>
          <w:tcPr>
            <w:tcW w:w="2436" w:type="dxa"/>
            <w:vAlign w:val="center"/>
          </w:tcPr>
          <w:p w14:paraId="74470F7C" w14:textId="77777777" w:rsidR="00DD022E" w:rsidRDefault="00000000">
            <w:pPr>
              <w:jc w:val="center"/>
            </w:pPr>
            <w:r>
              <w:rPr>
                <w:rFonts w:ascii="Times New Roman" w:eastAsia="Times New Roman" w:hAnsi="Times New Roman"/>
                <w:sz w:val="18"/>
              </w:rPr>
              <w:t>.83 (.02)</w:t>
            </w:r>
          </w:p>
        </w:tc>
        <w:tc>
          <w:tcPr>
            <w:tcW w:w="2436" w:type="dxa"/>
            <w:vAlign w:val="center"/>
          </w:tcPr>
          <w:p w14:paraId="652A0806" w14:textId="77777777" w:rsidR="00DD022E" w:rsidRDefault="00DD022E">
            <w:pPr>
              <w:jc w:val="center"/>
            </w:pPr>
          </w:p>
        </w:tc>
      </w:tr>
      <w:tr w:rsidR="00DD022E" w14:paraId="0BA39609" w14:textId="77777777">
        <w:trPr>
          <w:jc w:val="center"/>
        </w:trPr>
        <w:tc>
          <w:tcPr>
            <w:tcW w:w="2436" w:type="dxa"/>
            <w:vAlign w:val="center"/>
          </w:tcPr>
          <w:p w14:paraId="68D90973" w14:textId="77777777" w:rsidR="00DD022E" w:rsidRDefault="00000000">
            <w:r>
              <w:rPr>
                <w:rFonts w:ascii="Times New Roman" w:eastAsia="Times New Roman" w:hAnsi="Times New Roman"/>
                <w:sz w:val="18"/>
              </w:rPr>
              <w:t>2</w:t>
            </w:r>
          </w:p>
        </w:tc>
        <w:tc>
          <w:tcPr>
            <w:tcW w:w="2436" w:type="dxa"/>
            <w:vAlign w:val="center"/>
          </w:tcPr>
          <w:p w14:paraId="694C743D" w14:textId="77777777" w:rsidR="00DD022E" w:rsidRDefault="00000000">
            <w:pPr>
              <w:jc w:val="center"/>
            </w:pPr>
            <w:r>
              <w:rPr>
                <w:rFonts w:ascii="Times New Roman" w:eastAsia="Times New Roman" w:hAnsi="Times New Roman"/>
                <w:sz w:val="18"/>
              </w:rPr>
              <w:t>.84 (.02)</w:t>
            </w:r>
          </w:p>
        </w:tc>
        <w:tc>
          <w:tcPr>
            <w:tcW w:w="2436" w:type="dxa"/>
            <w:vAlign w:val="center"/>
          </w:tcPr>
          <w:p w14:paraId="351444D8" w14:textId="77777777" w:rsidR="00DD022E" w:rsidRDefault="00000000">
            <w:pPr>
              <w:jc w:val="center"/>
            </w:pPr>
            <w:r>
              <w:rPr>
                <w:rFonts w:ascii="Times New Roman" w:eastAsia="Times New Roman" w:hAnsi="Times New Roman"/>
                <w:sz w:val="18"/>
              </w:rPr>
              <w:t>.85 (.01)</w:t>
            </w:r>
          </w:p>
        </w:tc>
        <w:tc>
          <w:tcPr>
            <w:tcW w:w="2436" w:type="dxa"/>
            <w:vAlign w:val="center"/>
          </w:tcPr>
          <w:p w14:paraId="65A1CF89" w14:textId="77777777" w:rsidR="00DD022E" w:rsidRDefault="00DD022E">
            <w:pPr>
              <w:jc w:val="center"/>
            </w:pPr>
          </w:p>
        </w:tc>
      </w:tr>
      <w:tr w:rsidR="00DD022E" w14:paraId="428E10A6" w14:textId="77777777">
        <w:trPr>
          <w:jc w:val="center"/>
        </w:trPr>
        <w:tc>
          <w:tcPr>
            <w:tcW w:w="2436" w:type="dxa"/>
            <w:vAlign w:val="center"/>
          </w:tcPr>
          <w:p w14:paraId="1DBF93E4" w14:textId="77777777" w:rsidR="00DD022E" w:rsidRDefault="00000000">
            <w:r>
              <w:rPr>
                <w:rFonts w:ascii="Times New Roman" w:eastAsia="Times New Roman" w:hAnsi="Times New Roman"/>
                <w:sz w:val="18"/>
              </w:rPr>
              <w:lastRenderedPageBreak/>
              <w:t>3</w:t>
            </w:r>
          </w:p>
        </w:tc>
        <w:tc>
          <w:tcPr>
            <w:tcW w:w="2436" w:type="dxa"/>
            <w:vAlign w:val="center"/>
          </w:tcPr>
          <w:p w14:paraId="59994348" w14:textId="77777777" w:rsidR="00DD022E" w:rsidRDefault="00000000">
            <w:pPr>
              <w:jc w:val="center"/>
            </w:pPr>
            <w:r>
              <w:rPr>
                <w:rFonts w:ascii="Times New Roman" w:eastAsia="Times New Roman" w:hAnsi="Times New Roman"/>
                <w:sz w:val="18"/>
              </w:rPr>
              <w:t>.70 (.02)</w:t>
            </w:r>
          </w:p>
        </w:tc>
        <w:tc>
          <w:tcPr>
            <w:tcW w:w="2436" w:type="dxa"/>
            <w:vAlign w:val="center"/>
          </w:tcPr>
          <w:p w14:paraId="67B6F67F" w14:textId="77777777" w:rsidR="00DD022E" w:rsidRDefault="00DD022E">
            <w:pPr>
              <w:jc w:val="center"/>
            </w:pPr>
          </w:p>
        </w:tc>
        <w:tc>
          <w:tcPr>
            <w:tcW w:w="2436" w:type="dxa"/>
            <w:vAlign w:val="center"/>
          </w:tcPr>
          <w:p w14:paraId="711B6211" w14:textId="77777777" w:rsidR="00DD022E" w:rsidRDefault="00000000">
            <w:pPr>
              <w:jc w:val="center"/>
            </w:pPr>
            <w:r>
              <w:rPr>
                <w:rFonts w:ascii="Times New Roman" w:eastAsia="Times New Roman" w:hAnsi="Times New Roman"/>
                <w:sz w:val="18"/>
              </w:rPr>
              <w:t>.74 (.02)</w:t>
            </w:r>
          </w:p>
        </w:tc>
      </w:tr>
      <w:tr w:rsidR="00DD022E" w14:paraId="18DBC54F" w14:textId="77777777">
        <w:trPr>
          <w:jc w:val="center"/>
        </w:trPr>
        <w:tc>
          <w:tcPr>
            <w:tcW w:w="2436" w:type="dxa"/>
            <w:vAlign w:val="center"/>
          </w:tcPr>
          <w:p w14:paraId="5F218E7D" w14:textId="77777777" w:rsidR="00DD022E" w:rsidRDefault="00000000">
            <w:r>
              <w:rPr>
                <w:rFonts w:ascii="Times New Roman" w:eastAsia="Times New Roman" w:hAnsi="Times New Roman"/>
                <w:sz w:val="18"/>
              </w:rPr>
              <w:t>4</w:t>
            </w:r>
          </w:p>
        </w:tc>
        <w:tc>
          <w:tcPr>
            <w:tcW w:w="2436" w:type="dxa"/>
            <w:vAlign w:val="center"/>
          </w:tcPr>
          <w:p w14:paraId="2564379D" w14:textId="77777777" w:rsidR="00DD022E" w:rsidRDefault="00000000">
            <w:pPr>
              <w:jc w:val="center"/>
            </w:pPr>
            <w:r>
              <w:rPr>
                <w:rFonts w:ascii="Times New Roman" w:eastAsia="Times New Roman" w:hAnsi="Times New Roman"/>
                <w:sz w:val="18"/>
              </w:rPr>
              <w:t>.48 (.04)</w:t>
            </w:r>
          </w:p>
        </w:tc>
        <w:tc>
          <w:tcPr>
            <w:tcW w:w="2436" w:type="dxa"/>
            <w:vAlign w:val="center"/>
          </w:tcPr>
          <w:p w14:paraId="10B65296" w14:textId="77777777" w:rsidR="00DD022E" w:rsidRDefault="00DD022E">
            <w:pPr>
              <w:jc w:val="center"/>
            </w:pPr>
          </w:p>
        </w:tc>
        <w:tc>
          <w:tcPr>
            <w:tcW w:w="2436" w:type="dxa"/>
            <w:vAlign w:val="center"/>
          </w:tcPr>
          <w:p w14:paraId="3D8B0215" w14:textId="77777777" w:rsidR="00DD022E" w:rsidRDefault="00000000">
            <w:pPr>
              <w:jc w:val="center"/>
            </w:pPr>
            <w:r>
              <w:rPr>
                <w:rFonts w:ascii="Times New Roman" w:eastAsia="Times New Roman" w:hAnsi="Times New Roman"/>
                <w:sz w:val="18"/>
              </w:rPr>
              <w:t>.51 (.04)</w:t>
            </w:r>
          </w:p>
        </w:tc>
      </w:tr>
      <w:tr w:rsidR="00DD022E" w14:paraId="73A81451" w14:textId="77777777">
        <w:trPr>
          <w:jc w:val="center"/>
        </w:trPr>
        <w:tc>
          <w:tcPr>
            <w:tcW w:w="2436" w:type="dxa"/>
            <w:vAlign w:val="center"/>
          </w:tcPr>
          <w:p w14:paraId="422D2DD5" w14:textId="77777777" w:rsidR="00DD022E" w:rsidRDefault="00000000">
            <w:r>
              <w:rPr>
                <w:rFonts w:ascii="Times New Roman" w:eastAsia="Times New Roman" w:hAnsi="Times New Roman"/>
                <w:sz w:val="18"/>
              </w:rPr>
              <w:t>5</w:t>
            </w:r>
          </w:p>
        </w:tc>
        <w:tc>
          <w:tcPr>
            <w:tcW w:w="2436" w:type="dxa"/>
            <w:vAlign w:val="center"/>
          </w:tcPr>
          <w:p w14:paraId="5A441ED1" w14:textId="77777777" w:rsidR="00DD022E" w:rsidRDefault="00000000">
            <w:pPr>
              <w:jc w:val="center"/>
            </w:pPr>
            <w:r>
              <w:rPr>
                <w:rFonts w:ascii="Times New Roman" w:eastAsia="Times New Roman" w:hAnsi="Times New Roman"/>
                <w:sz w:val="18"/>
              </w:rPr>
              <w:t>.71 (.02)</w:t>
            </w:r>
          </w:p>
        </w:tc>
        <w:tc>
          <w:tcPr>
            <w:tcW w:w="2436" w:type="dxa"/>
            <w:vAlign w:val="center"/>
          </w:tcPr>
          <w:p w14:paraId="025F1AFC" w14:textId="77777777" w:rsidR="00DD022E" w:rsidRDefault="00000000">
            <w:pPr>
              <w:jc w:val="center"/>
            </w:pPr>
            <w:r>
              <w:rPr>
                <w:rFonts w:ascii="Times New Roman" w:eastAsia="Times New Roman" w:hAnsi="Times New Roman"/>
                <w:sz w:val="18"/>
              </w:rPr>
              <w:t>.73 (.02)</w:t>
            </w:r>
          </w:p>
        </w:tc>
        <w:tc>
          <w:tcPr>
            <w:tcW w:w="2436" w:type="dxa"/>
            <w:vAlign w:val="center"/>
          </w:tcPr>
          <w:p w14:paraId="159AEDF9" w14:textId="77777777" w:rsidR="00DD022E" w:rsidRDefault="00DD022E">
            <w:pPr>
              <w:jc w:val="center"/>
            </w:pPr>
          </w:p>
        </w:tc>
      </w:tr>
      <w:tr w:rsidR="00DD022E" w14:paraId="2BA27A4F" w14:textId="77777777">
        <w:trPr>
          <w:jc w:val="center"/>
        </w:trPr>
        <w:tc>
          <w:tcPr>
            <w:tcW w:w="2436" w:type="dxa"/>
            <w:vAlign w:val="center"/>
          </w:tcPr>
          <w:p w14:paraId="12205460" w14:textId="77777777" w:rsidR="00DD022E" w:rsidRDefault="00000000">
            <w:r>
              <w:rPr>
                <w:rFonts w:ascii="Times New Roman" w:eastAsia="Times New Roman" w:hAnsi="Times New Roman"/>
                <w:sz w:val="18"/>
              </w:rPr>
              <w:t>6</w:t>
            </w:r>
          </w:p>
        </w:tc>
        <w:tc>
          <w:tcPr>
            <w:tcW w:w="2436" w:type="dxa"/>
            <w:vAlign w:val="center"/>
          </w:tcPr>
          <w:p w14:paraId="7D519E65" w14:textId="77777777" w:rsidR="00DD022E" w:rsidRDefault="00000000">
            <w:pPr>
              <w:jc w:val="center"/>
            </w:pPr>
            <w:r>
              <w:rPr>
                <w:rFonts w:ascii="Times New Roman" w:eastAsia="Times New Roman" w:hAnsi="Times New Roman"/>
                <w:sz w:val="18"/>
              </w:rPr>
              <w:t>.75 (.02)</w:t>
            </w:r>
          </w:p>
        </w:tc>
        <w:tc>
          <w:tcPr>
            <w:tcW w:w="2436" w:type="dxa"/>
            <w:vAlign w:val="center"/>
          </w:tcPr>
          <w:p w14:paraId="3F367962" w14:textId="77777777" w:rsidR="00DD022E" w:rsidRDefault="00000000">
            <w:pPr>
              <w:jc w:val="center"/>
            </w:pPr>
            <w:r>
              <w:rPr>
                <w:rFonts w:ascii="Times New Roman" w:eastAsia="Times New Roman" w:hAnsi="Times New Roman"/>
                <w:sz w:val="18"/>
              </w:rPr>
              <w:t>.77 (.02)</w:t>
            </w:r>
          </w:p>
        </w:tc>
        <w:tc>
          <w:tcPr>
            <w:tcW w:w="2436" w:type="dxa"/>
            <w:vAlign w:val="center"/>
          </w:tcPr>
          <w:p w14:paraId="27DB85A3" w14:textId="77777777" w:rsidR="00DD022E" w:rsidRDefault="00DD022E">
            <w:pPr>
              <w:jc w:val="center"/>
            </w:pPr>
          </w:p>
        </w:tc>
      </w:tr>
      <w:tr w:rsidR="00DD022E" w14:paraId="4B7B401C" w14:textId="77777777">
        <w:trPr>
          <w:jc w:val="center"/>
        </w:trPr>
        <w:tc>
          <w:tcPr>
            <w:tcW w:w="2436" w:type="dxa"/>
            <w:vAlign w:val="center"/>
          </w:tcPr>
          <w:p w14:paraId="133AF61A" w14:textId="77777777" w:rsidR="00DD022E" w:rsidRDefault="00000000">
            <w:r>
              <w:rPr>
                <w:rFonts w:ascii="Times New Roman" w:eastAsia="Times New Roman" w:hAnsi="Times New Roman"/>
                <w:sz w:val="18"/>
              </w:rPr>
              <w:t>7</w:t>
            </w:r>
          </w:p>
        </w:tc>
        <w:tc>
          <w:tcPr>
            <w:tcW w:w="2436" w:type="dxa"/>
            <w:vAlign w:val="center"/>
          </w:tcPr>
          <w:p w14:paraId="58000F46" w14:textId="77777777" w:rsidR="00DD022E" w:rsidRDefault="00000000">
            <w:pPr>
              <w:jc w:val="center"/>
            </w:pPr>
            <w:r>
              <w:rPr>
                <w:rFonts w:ascii="Times New Roman" w:eastAsia="Times New Roman" w:hAnsi="Times New Roman"/>
                <w:sz w:val="18"/>
              </w:rPr>
              <w:t>.76 (.02)</w:t>
            </w:r>
          </w:p>
        </w:tc>
        <w:tc>
          <w:tcPr>
            <w:tcW w:w="2436" w:type="dxa"/>
            <w:vAlign w:val="center"/>
          </w:tcPr>
          <w:p w14:paraId="1556C361" w14:textId="77777777" w:rsidR="00DD022E" w:rsidRDefault="00000000">
            <w:pPr>
              <w:jc w:val="center"/>
            </w:pPr>
            <w:r>
              <w:rPr>
                <w:rFonts w:ascii="Times New Roman" w:eastAsia="Times New Roman" w:hAnsi="Times New Roman"/>
                <w:sz w:val="18"/>
              </w:rPr>
              <w:t>.78 (.02)</w:t>
            </w:r>
          </w:p>
        </w:tc>
        <w:tc>
          <w:tcPr>
            <w:tcW w:w="2436" w:type="dxa"/>
            <w:vAlign w:val="center"/>
          </w:tcPr>
          <w:p w14:paraId="3C9216A3" w14:textId="77777777" w:rsidR="00DD022E" w:rsidRDefault="00DD022E">
            <w:pPr>
              <w:jc w:val="center"/>
            </w:pPr>
          </w:p>
        </w:tc>
      </w:tr>
      <w:tr w:rsidR="00DD022E" w14:paraId="1857EB25" w14:textId="77777777">
        <w:trPr>
          <w:jc w:val="center"/>
        </w:trPr>
        <w:tc>
          <w:tcPr>
            <w:tcW w:w="2436" w:type="dxa"/>
            <w:vAlign w:val="center"/>
          </w:tcPr>
          <w:p w14:paraId="5257444B" w14:textId="77777777" w:rsidR="00DD022E" w:rsidRDefault="00000000">
            <w:r>
              <w:rPr>
                <w:rFonts w:ascii="Times New Roman" w:eastAsia="Times New Roman" w:hAnsi="Times New Roman"/>
                <w:sz w:val="18"/>
              </w:rPr>
              <w:t>8</w:t>
            </w:r>
          </w:p>
        </w:tc>
        <w:tc>
          <w:tcPr>
            <w:tcW w:w="2436" w:type="dxa"/>
            <w:vAlign w:val="center"/>
          </w:tcPr>
          <w:p w14:paraId="78E3CE14" w14:textId="77777777" w:rsidR="00DD022E" w:rsidRDefault="00000000">
            <w:pPr>
              <w:jc w:val="center"/>
            </w:pPr>
            <w:r>
              <w:rPr>
                <w:rFonts w:ascii="Times New Roman" w:eastAsia="Times New Roman" w:hAnsi="Times New Roman"/>
                <w:sz w:val="18"/>
              </w:rPr>
              <w:t>.75 (.02)</w:t>
            </w:r>
          </w:p>
        </w:tc>
        <w:tc>
          <w:tcPr>
            <w:tcW w:w="2436" w:type="dxa"/>
            <w:vAlign w:val="center"/>
          </w:tcPr>
          <w:p w14:paraId="5665D77D" w14:textId="77777777" w:rsidR="00DD022E" w:rsidRDefault="00000000">
            <w:pPr>
              <w:jc w:val="center"/>
            </w:pPr>
            <w:r>
              <w:rPr>
                <w:rFonts w:ascii="Times New Roman" w:eastAsia="Times New Roman" w:hAnsi="Times New Roman"/>
                <w:sz w:val="18"/>
              </w:rPr>
              <w:t>.76 (.02)</w:t>
            </w:r>
          </w:p>
        </w:tc>
        <w:tc>
          <w:tcPr>
            <w:tcW w:w="2436" w:type="dxa"/>
            <w:vAlign w:val="center"/>
          </w:tcPr>
          <w:p w14:paraId="1C08CAC7" w14:textId="77777777" w:rsidR="00DD022E" w:rsidRDefault="00DD022E">
            <w:pPr>
              <w:jc w:val="center"/>
            </w:pPr>
          </w:p>
        </w:tc>
      </w:tr>
      <w:tr w:rsidR="00DD022E" w14:paraId="3BD2038F" w14:textId="77777777">
        <w:trPr>
          <w:jc w:val="center"/>
        </w:trPr>
        <w:tc>
          <w:tcPr>
            <w:tcW w:w="2436" w:type="dxa"/>
            <w:vAlign w:val="center"/>
          </w:tcPr>
          <w:p w14:paraId="7FE49C6A" w14:textId="77777777" w:rsidR="00DD022E" w:rsidRDefault="00000000">
            <w:r>
              <w:rPr>
                <w:rFonts w:ascii="Times New Roman" w:eastAsia="Times New Roman" w:hAnsi="Times New Roman"/>
                <w:sz w:val="18"/>
              </w:rPr>
              <w:t>9</w:t>
            </w:r>
          </w:p>
        </w:tc>
        <w:tc>
          <w:tcPr>
            <w:tcW w:w="2436" w:type="dxa"/>
            <w:vAlign w:val="center"/>
          </w:tcPr>
          <w:p w14:paraId="005194A2" w14:textId="77777777" w:rsidR="00DD022E" w:rsidRDefault="00000000">
            <w:pPr>
              <w:jc w:val="center"/>
            </w:pPr>
            <w:r>
              <w:rPr>
                <w:rFonts w:ascii="Times New Roman" w:eastAsia="Times New Roman" w:hAnsi="Times New Roman"/>
                <w:sz w:val="18"/>
              </w:rPr>
              <w:t>.76 (.02)</w:t>
            </w:r>
          </w:p>
        </w:tc>
        <w:tc>
          <w:tcPr>
            <w:tcW w:w="2436" w:type="dxa"/>
            <w:vAlign w:val="center"/>
          </w:tcPr>
          <w:p w14:paraId="54BFC392" w14:textId="77777777" w:rsidR="00DD022E" w:rsidRDefault="00DD022E">
            <w:pPr>
              <w:jc w:val="center"/>
            </w:pPr>
          </w:p>
        </w:tc>
        <w:tc>
          <w:tcPr>
            <w:tcW w:w="2436" w:type="dxa"/>
            <w:vAlign w:val="center"/>
          </w:tcPr>
          <w:p w14:paraId="5BBEA522" w14:textId="77777777" w:rsidR="00DD022E" w:rsidRDefault="00000000">
            <w:pPr>
              <w:jc w:val="center"/>
            </w:pPr>
            <w:r>
              <w:rPr>
                <w:rFonts w:ascii="Times New Roman" w:eastAsia="Times New Roman" w:hAnsi="Times New Roman"/>
                <w:sz w:val="18"/>
              </w:rPr>
              <w:t>.81 (.02)</w:t>
            </w:r>
          </w:p>
        </w:tc>
      </w:tr>
      <w:tr w:rsidR="00DD022E" w14:paraId="6DD4A53F" w14:textId="77777777">
        <w:trPr>
          <w:jc w:val="center"/>
        </w:trPr>
        <w:tc>
          <w:tcPr>
            <w:tcW w:w="2436" w:type="dxa"/>
            <w:vAlign w:val="center"/>
          </w:tcPr>
          <w:p w14:paraId="02DF689C" w14:textId="77777777" w:rsidR="00DD022E" w:rsidRDefault="00000000">
            <w:r>
              <w:rPr>
                <w:rFonts w:ascii="Times New Roman" w:eastAsia="Times New Roman" w:hAnsi="Times New Roman"/>
                <w:sz w:val="18"/>
              </w:rPr>
              <w:t>10</w:t>
            </w:r>
          </w:p>
        </w:tc>
        <w:tc>
          <w:tcPr>
            <w:tcW w:w="2436" w:type="dxa"/>
            <w:vAlign w:val="center"/>
          </w:tcPr>
          <w:p w14:paraId="4FBCCC1D" w14:textId="77777777" w:rsidR="00DD022E" w:rsidRDefault="00000000">
            <w:pPr>
              <w:jc w:val="center"/>
            </w:pPr>
            <w:r>
              <w:rPr>
                <w:rFonts w:ascii="Times New Roman" w:eastAsia="Times New Roman" w:hAnsi="Times New Roman"/>
                <w:sz w:val="18"/>
              </w:rPr>
              <w:t>.68 (.03)</w:t>
            </w:r>
          </w:p>
        </w:tc>
        <w:tc>
          <w:tcPr>
            <w:tcW w:w="2436" w:type="dxa"/>
            <w:vAlign w:val="center"/>
          </w:tcPr>
          <w:p w14:paraId="18EF4B28" w14:textId="77777777" w:rsidR="00DD022E" w:rsidRDefault="00DD022E">
            <w:pPr>
              <w:jc w:val="center"/>
            </w:pPr>
          </w:p>
        </w:tc>
        <w:tc>
          <w:tcPr>
            <w:tcW w:w="2436" w:type="dxa"/>
            <w:vAlign w:val="center"/>
          </w:tcPr>
          <w:p w14:paraId="2F23071D" w14:textId="77777777" w:rsidR="00DD022E" w:rsidRDefault="00000000">
            <w:pPr>
              <w:jc w:val="center"/>
            </w:pPr>
            <w:r>
              <w:rPr>
                <w:rFonts w:ascii="Times New Roman" w:eastAsia="Times New Roman" w:hAnsi="Times New Roman"/>
                <w:sz w:val="18"/>
              </w:rPr>
              <w:t>.72 (.03)</w:t>
            </w:r>
          </w:p>
        </w:tc>
      </w:tr>
      <w:tr w:rsidR="00DD022E" w14:paraId="4D019F01" w14:textId="77777777">
        <w:trPr>
          <w:jc w:val="center"/>
        </w:trPr>
        <w:tc>
          <w:tcPr>
            <w:tcW w:w="2436" w:type="dxa"/>
            <w:vAlign w:val="center"/>
          </w:tcPr>
          <w:p w14:paraId="11D44731" w14:textId="77777777" w:rsidR="00DD022E" w:rsidRDefault="00000000">
            <w:r>
              <w:rPr>
                <w:rFonts w:ascii="Times New Roman" w:eastAsia="Times New Roman" w:hAnsi="Times New Roman"/>
                <w:sz w:val="18"/>
              </w:rPr>
              <w:t>11</w:t>
            </w:r>
          </w:p>
        </w:tc>
        <w:tc>
          <w:tcPr>
            <w:tcW w:w="2436" w:type="dxa"/>
            <w:vAlign w:val="center"/>
          </w:tcPr>
          <w:p w14:paraId="17BBEC75" w14:textId="77777777" w:rsidR="00DD022E" w:rsidRDefault="00000000">
            <w:pPr>
              <w:jc w:val="center"/>
            </w:pPr>
            <w:r>
              <w:rPr>
                <w:rFonts w:ascii="Times New Roman" w:eastAsia="Times New Roman" w:hAnsi="Times New Roman"/>
                <w:sz w:val="18"/>
              </w:rPr>
              <w:t>.72 (.03)</w:t>
            </w:r>
          </w:p>
        </w:tc>
        <w:tc>
          <w:tcPr>
            <w:tcW w:w="2436" w:type="dxa"/>
            <w:vAlign w:val="center"/>
          </w:tcPr>
          <w:p w14:paraId="1F6B0D30" w14:textId="77777777" w:rsidR="00DD022E" w:rsidRDefault="00DD022E">
            <w:pPr>
              <w:jc w:val="center"/>
            </w:pPr>
          </w:p>
        </w:tc>
        <w:tc>
          <w:tcPr>
            <w:tcW w:w="2436" w:type="dxa"/>
            <w:vAlign w:val="center"/>
          </w:tcPr>
          <w:p w14:paraId="68E5A541" w14:textId="77777777" w:rsidR="00DD022E" w:rsidRDefault="00000000">
            <w:pPr>
              <w:jc w:val="center"/>
            </w:pPr>
            <w:r>
              <w:rPr>
                <w:rFonts w:ascii="Times New Roman" w:eastAsia="Times New Roman" w:hAnsi="Times New Roman"/>
                <w:sz w:val="18"/>
              </w:rPr>
              <w:t>.76 (.03)</w:t>
            </w:r>
          </w:p>
        </w:tc>
      </w:tr>
      <w:tr w:rsidR="00DD022E" w14:paraId="1B11233D" w14:textId="77777777">
        <w:trPr>
          <w:jc w:val="center"/>
        </w:trPr>
        <w:tc>
          <w:tcPr>
            <w:tcW w:w="2436" w:type="dxa"/>
            <w:vAlign w:val="center"/>
          </w:tcPr>
          <w:p w14:paraId="523DD4E2" w14:textId="77777777" w:rsidR="00DD022E" w:rsidRDefault="00000000">
            <w:r>
              <w:rPr>
                <w:rFonts w:ascii="Times New Roman" w:eastAsia="Times New Roman" w:hAnsi="Times New Roman"/>
                <w:sz w:val="18"/>
              </w:rPr>
              <w:t>12</w:t>
            </w:r>
          </w:p>
        </w:tc>
        <w:tc>
          <w:tcPr>
            <w:tcW w:w="2436" w:type="dxa"/>
            <w:vAlign w:val="center"/>
          </w:tcPr>
          <w:p w14:paraId="291CD50B" w14:textId="77777777" w:rsidR="00DD022E" w:rsidRDefault="00000000">
            <w:pPr>
              <w:jc w:val="center"/>
            </w:pPr>
            <w:r>
              <w:rPr>
                <w:rFonts w:ascii="Times New Roman" w:eastAsia="Times New Roman" w:hAnsi="Times New Roman"/>
                <w:sz w:val="18"/>
              </w:rPr>
              <w:t>.74 (.02)</w:t>
            </w:r>
          </w:p>
        </w:tc>
        <w:tc>
          <w:tcPr>
            <w:tcW w:w="2436" w:type="dxa"/>
            <w:vAlign w:val="center"/>
          </w:tcPr>
          <w:p w14:paraId="5225D2E6" w14:textId="77777777" w:rsidR="00DD022E" w:rsidRDefault="00000000">
            <w:pPr>
              <w:jc w:val="center"/>
            </w:pPr>
            <w:r>
              <w:rPr>
                <w:rFonts w:ascii="Times New Roman" w:eastAsia="Times New Roman" w:hAnsi="Times New Roman"/>
                <w:sz w:val="18"/>
              </w:rPr>
              <w:t>.75 (.02)</w:t>
            </w:r>
          </w:p>
        </w:tc>
        <w:tc>
          <w:tcPr>
            <w:tcW w:w="2436" w:type="dxa"/>
            <w:vAlign w:val="center"/>
          </w:tcPr>
          <w:p w14:paraId="10189B79" w14:textId="77777777" w:rsidR="00DD022E" w:rsidRDefault="00DD022E">
            <w:pPr>
              <w:jc w:val="center"/>
            </w:pPr>
          </w:p>
        </w:tc>
      </w:tr>
      <w:tr w:rsidR="00DD022E" w14:paraId="5D506F27" w14:textId="77777777">
        <w:trPr>
          <w:jc w:val="center"/>
        </w:trPr>
        <w:tc>
          <w:tcPr>
            <w:tcW w:w="2436" w:type="dxa"/>
            <w:vAlign w:val="center"/>
          </w:tcPr>
          <w:p w14:paraId="7B818A10" w14:textId="77777777" w:rsidR="00DD022E" w:rsidRDefault="00000000">
            <w:r>
              <w:rPr>
                <w:rFonts w:ascii="Times New Roman" w:eastAsia="Times New Roman" w:hAnsi="Times New Roman"/>
                <w:sz w:val="18"/>
              </w:rPr>
              <w:t>13</w:t>
            </w:r>
          </w:p>
        </w:tc>
        <w:tc>
          <w:tcPr>
            <w:tcW w:w="2436" w:type="dxa"/>
            <w:vAlign w:val="center"/>
          </w:tcPr>
          <w:p w14:paraId="339A7CC7" w14:textId="77777777" w:rsidR="00DD022E" w:rsidRDefault="00000000">
            <w:pPr>
              <w:jc w:val="center"/>
            </w:pPr>
            <w:r>
              <w:rPr>
                <w:rFonts w:ascii="Times New Roman" w:eastAsia="Times New Roman" w:hAnsi="Times New Roman"/>
                <w:sz w:val="18"/>
              </w:rPr>
              <w:t>.68 (.03)</w:t>
            </w:r>
          </w:p>
        </w:tc>
        <w:tc>
          <w:tcPr>
            <w:tcW w:w="2436" w:type="dxa"/>
            <w:vAlign w:val="center"/>
          </w:tcPr>
          <w:p w14:paraId="48B1A699" w14:textId="77777777" w:rsidR="00DD022E" w:rsidRDefault="00DD022E">
            <w:pPr>
              <w:jc w:val="center"/>
            </w:pPr>
          </w:p>
        </w:tc>
        <w:tc>
          <w:tcPr>
            <w:tcW w:w="2436" w:type="dxa"/>
            <w:vAlign w:val="center"/>
          </w:tcPr>
          <w:p w14:paraId="62512049" w14:textId="77777777" w:rsidR="00DD022E" w:rsidRDefault="00000000">
            <w:pPr>
              <w:jc w:val="center"/>
            </w:pPr>
            <w:r>
              <w:rPr>
                <w:rFonts w:ascii="Times New Roman" w:eastAsia="Times New Roman" w:hAnsi="Times New Roman"/>
                <w:sz w:val="18"/>
              </w:rPr>
              <w:t>.72 (.03)</w:t>
            </w:r>
          </w:p>
        </w:tc>
      </w:tr>
      <w:tr w:rsidR="00DD022E" w14:paraId="7D492013" w14:textId="77777777">
        <w:trPr>
          <w:jc w:val="center"/>
        </w:trPr>
        <w:tc>
          <w:tcPr>
            <w:tcW w:w="2436" w:type="dxa"/>
            <w:vAlign w:val="center"/>
          </w:tcPr>
          <w:p w14:paraId="71C514D0" w14:textId="77777777" w:rsidR="00DD022E" w:rsidRDefault="00000000">
            <w:r>
              <w:rPr>
                <w:rFonts w:ascii="Times New Roman" w:eastAsia="Times New Roman" w:hAnsi="Times New Roman"/>
                <w:sz w:val="18"/>
              </w:rPr>
              <w:t>Корреляция факторов</w:t>
            </w:r>
          </w:p>
        </w:tc>
        <w:tc>
          <w:tcPr>
            <w:tcW w:w="2436" w:type="dxa"/>
            <w:vAlign w:val="center"/>
          </w:tcPr>
          <w:p w14:paraId="30BC741D" w14:textId="77777777" w:rsidR="00DD022E" w:rsidRDefault="00DD022E">
            <w:pPr>
              <w:jc w:val="center"/>
            </w:pPr>
          </w:p>
        </w:tc>
        <w:tc>
          <w:tcPr>
            <w:tcW w:w="2436" w:type="dxa"/>
            <w:vAlign w:val="center"/>
          </w:tcPr>
          <w:p w14:paraId="48BF3C73" w14:textId="77777777" w:rsidR="00DD022E" w:rsidRDefault="00000000">
            <w:pPr>
              <w:jc w:val="center"/>
            </w:pPr>
            <w:r>
              <w:rPr>
                <w:rFonts w:ascii="Times New Roman" w:eastAsia="Times New Roman" w:hAnsi="Times New Roman"/>
                <w:sz w:val="18"/>
              </w:rPr>
              <w:t>Фактор 1 ↔ фактор 2 = .85 (.02)</w:t>
            </w:r>
          </w:p>
        </w:tc>
        <w:tc>
          <w:tcPr>
            <w:tcW w:w="2436" w:type="dxa"/>
            <w:vAlign w:val="center"/>
          </w:tcPr>
          <w:p w14:paraId="6B7EDF4B" w14:textId="77777777" w:rsidR="00DD022E" w:rsidRDefault="00DD022E">
            <w:pPr>
              <w:jc w:val="center"/>
            </w:pPr>
          </w:p>
        </w:tc>
      </w:tr>
    </w:tbl>
    <w:p w14:paraId="79608564" w14:textId="77777777" w:rsidR="00DD022E" w:rsidRDefault="00000000">
      <w:pPr>
        <w:spacing w:before="40" w:after="120"/>
      </w:pPr>
      <w:r>
        <w:rPr>
          <w:rFonts w:ascii="Times New Roman" w:eastAsia="Times New Roman" w:hAnsi="Times New Roman"/>
          <w:i/>
          <w:sz w:val="18"/>
        </w:rPr>
        <w:t>Примечание. BSCS = краткая шкала самоконтроля; 1F-CR = однофакторная модель с тремя остаточными ковариациями; 2FIC-CR = двухфакторная модель с независимой кластеризацией и тремя остаточными ковариациями. Стандартные ошибки приведены в скобках. Все факторные нагрузки, корреляции факторов и остаточные ковариации были значимы при p &lt; .001.</w:t>
      </w:r>
    </w:p>
    <w:p w14:paraId="06EA3D5A" w14:textId="77777777" w:rsidR="00DD022E" w:rsidRDefault="00000000">
      <w:pPr>
        <w:spacing w:after="120"/>
        <w:ind w:firstLine="357"/>
        <w:jc w:val="both"/>
      </w:pPr>
      <w:r>
        <w:rPr>
          <w:rFonts w:ascii="Times New Roman" w:eastAsia="Times New Roman" w:hAnsi="Times New Roman"/>
          <w:sz w:val="24"/>
        </w:rPr>
        <w:t>Заключительный набор CFA был выполнен для дополнительной проверки факторных структур, найденных в выборке 1. Цель состояла в том, чтобы проверить, сохраняются ли модели 1F-CR и 2FIC-CR, выявленные с помощью split-half-подхода, на отдельной и внешней выборке (выборка 2). Обе модели показали приемлемую подгонку и в новой выборке: χ²(62) = 164.48, p &lt; .05; TLI = .981; CFI = .985; SRMR = .065; RMSEA = .076, 90% ДИ [.062, .091] и χ²(61) = 146.89, p &lt; .05; TLI = .984; CFI = .987; SRMR = .061; RMSEA = .070, 90% ДИ [.056, .085] соответственно для одно- и двухфакторной моделей. Интересно, что различие в качестве подгонки между одной и двумя факторами в новой выборке оказалось меньше. Это укрепляет уверенность в том, что как одно-, так и двухфакторное решение можно считать правдоподобной концептуализацией структуры BSCS.</w:t>
      </w:r>
    </w:p>
    <w:p w14:paraId="63404816" w14:textId="77777777" w:rsidR="00DD022E" w:rsidRDefault="00000000">
      <w:pPr>
        <w:spacing w:after="120"/>
        <w:ind w:firstLine="357"/>
        <w:jc w:val="both"/>
      </w:pPr>
      <w:r>
        <w:rPr>
          <w:rFonts w:ascii="Times New Roman" w:eastAsia="Times New Roman" w:hAnsi="Times New Roman"/>
          <w:sz w:val="24"/>
        </w:rPr>
        <w:t>Имея достаточно оснований поддерживать как однофакторную (1F-CR), так и двухфакторную (2FIC-CR) структуры, мы сначала выполнили два анализа MGRM на выборке 1. Однофакторная модель оценивалась с помощью MGRM, чтобы можно было задать остаточные ковариации. В рамках IRT невозможно вычислять ковариации между остатками на уровне отдельных пунктов; вместо этого задаётся дополнительный фактор, учитывающий остаточные ковариации. Факторы остаточных ковариаций должны быть ортогональны всем прочим факторам модели, а нагрузки двух пунктов, остатки которых ковариируют, должны быть ограничены условием равенства. С математической точки зрения такие факторы эквивалентны остаточным ковариациям в рамках моделирования структурными уравнениями и не меняют смысл и интерпретацию параметров или результатов. Технически модель 1F-CR задавалась как четырёхмерная (один основной фактор и три остаточные ковариации), а модель 2FIC-CR — как пятимерная (два основных фактора и три остаточные ковариации).</w:t>
      </w:r>
    </w:p>
    <w:p w14:paraId="341A5C25" w14:textId="77777777" w:rsidR="00DD022E" w:rsidRDefault="00DD022E">
      <w:pPr>
        <w:sectPr w:rsidR="00DD022E">
          <w:pgSz w:w="12240" w:h="15840"/>
          <w:pgMar w:top="1134" w:right="1247" w:bottom="1134" w:left="1247" w:header="720" w:footer="720" w:gutter="0"/>
          <w:cols w:space="720"/>
          <w:docGrid w:linePitch="360"/>
        </w:sectPr>
      </w:pPr>
    </w:p>
    <w:p w14:paraId="724DBD59" w14:textId="77777777" w:rsidR="00DD022E" w:rsidRDefault="00000000">
      <w:pPr>
        <w:spacing w:before="120" w:after="60"/>
      </w:pPr>
      <w:r>
        <w:rPr>
          <w:rFonts w:ascii="Times New Roman" w:eastAsia="Times New Roman" w:hAnsi="Times New Roman"/>
          <w:b/>
          <w:sz w:val="21"/>
        </w:rPr>
        <w:lastRenderedPageBreak/>
        <w:t>Таблица 7. Оценки параметров многомерной модели градуированных ответов для модели 1F-CR 13-пунктной BSCS (выборка 1; N = 522).</w:t>
      </w:r>
    </w:p>
    <w:tbl>
      <w:tblPr>
        <w:tblStyle w:val="aff0"/>
        <w:tblW w:w="0" w:type="auto"/>
        <w:jc w:val="center"/>
        <w:tblLook w:val="04A0" w:firstRow="1" w:lastRow="0" w:firstColumn="1" w:lastColumn="0" w:noHBand="0" w:noVBand="1"/>
      </w:tblPr>
      <w:tblGrid>
        <w:gridCol w:w="832"/>
        <w:gridCol w:w="832"/>
        <w:gridCol w:w="832"/>
        <w:gridCol w:w="832"/>
        <w:gridCol w:w="832"/>
        <w:gridCol w:w="832"/>
        <w:gridCol w:w="832"/>
        <w:gridCol w:w="832"/>
        <w:gridCol w:w="832"/>
        <w:gridCol w:w="832"/>
        <w:gridCol w:w="832"/>
        <w:gridCol w:w="832"/>
        <w:gridCol w:w="832"/>
        <w:gridCol w:w="832"/>
        <w:gridCol w:w="832"/>
        <w:gridCol w:w="832"/>
        <w:gridCol w:w="832"/>
      </w:tblGrid>
      <w:tr w:rsidR="00DD022E" w14:paraId="436EF80F" w14:textId="77777777">
        <w:trPr>
          <w:tblHeader/>
          <w:jc w:val="center"/>
        </w:trPr>
        <w:tc>
          <w:tcPr>
            <w:tcW w:w="832" w:type="dxa"/>
            <w:vAlign w:val="center"/>
          </w:tcPr>
          <w:p w14:paraId="2B65EB3B" w14:textId="77777777" w:rsidR="00DD022E" w:rsidRDefault="00000000">
            <w:pPr>
              <w:jc w:val="center"/>
            </w:pPr>
            <w:r>
              <w:rPr>
                <w:rFonts w:ascii="Times New Roman" w:eastAsia="Times New Roman" w:hAnsi="Times New Roman"/>
                <w:b/>
                <w:sz w:val="14"/>
              </w:rPr>
              <w:t>Пункт</w:t>
            </w:r>
          </w:p>
        </w:tc>
        <w:tc>
          <w:tcPr>
            <w:tcW w:w="832" w:type="dxa"/>
            <w:vAlign w:val="center"/>
          </w:tcPr>
          <w:p w14:paraId="7FFDFF7C" w14:textId="77777777" w:rsidR="00DD022E" w:rsidRDefault="00000000">
            <w:pPr>
              <w:jc w:val="center"/>
            </w:pPr>
            <w:r>
              <w:rPr>
                <w:rFonts w:ascii="Times New Roman" w:eastAsia="Times New Roman" w:hAnsi="Times New Roman"/>
                <w:b/>
                <w:sz w:val="14"/>
              </w:rPr>
              <w:t>a1</w:t>
            </w:r>
          </w:p>
        </w:tc>
        <w:tc>
          <w:tcPr>
            <w:tcW w:w="832" w:type="dxa"/>
            <w:vAlign w:val="center"/>
          </w:tcPr>
          <w:p w14:paraId="4E3F3C12" w14:textId="77777777" w:rsidR="00DD022E" w:rsidRDefault="00000000">
            <w:pPr>
              <w:jc w:val="center"/>
            </w:pPr>
            <w:r>
              <w:rPr>
                <w:rFonts w:ascii="Times New Roman" w:eastAsia="Times New Roman" w:hAnsi="Times New Roman"/>
                <w:b/>
                <w:sz w:val="14"/>
              </w:rPr>
              <w:t>SE</w:t>
            </w:r>
          </w:p>
        </w:tc>
        <w:tc>
          <w:tcPr>
            <w:tcW w:w="832" w:type="dxa"/>
            <w:vAlign w:val="center"/>
          </w:tcPr>
          <w:p w14:paraId="6AF05A53" w14:textId="77777777" w:rsidR="00DD022E" w:rsidRDefault="00000000">
            <w:pPr>
              <w:jc w:val="center"/>
            </w:pPr>
            <w:r>
              <w:rPr>
                <w:rFonts w:ascii="Times New Roman" w:eastAsia="Times New Roman" w:hAnsi="Times New Roman"/>
                <w:b/>
                <w:sz w:val="14"/>
              </w:rPr>
              <w:t>r1</w:t>
            </w:r>
          </w:p>
        </w:tc>
        <w:tc>
          <w:tcPr>
            <w:tcW w:w="832" w:type="dxa"/>
            <w:vAlign w:val="center"/>
          </w:tcPr>
          <w:p w14:paraId="21C60F8D" w14:textId="77777777" w:rsidR="00DD022E" w:rsidRDefault="00000000">
            <w:pPr>
              <w:jc w:val="center"/>
            </w:pPr>
            <w:r>
              <w:rPr>
                <w:rFonts w:ascii="Times New Roman" w:eastAsia="Times New Roman" w:hAnsi="Times New Roman"/>
                <w:b/>
                <w:sz w:val="14"/>
              </w:rPr>
              <w:t>SE</w:t>
            </w:r>
          </w:p>
        </w:tc>
        <w:tc>
          <w:tcPr>
            <w:tcW w:w="832" w:type="dxa"/>
            <w:vAlign w:val="center"/>
          </w:tcPr>
          <w:p w14:paraId="464F4F31" w14:textId="77777777" w:rsidR="00DD022E" w:rsidRDefault="00000000">
            <w:pPr>
              <w:jc w:val="center"/>
            </w:pPr>
            <w:r>
              <w:rPr>
                <w:rFonts w:ascii="Times New Roman" w:eastAsia="Times New Roman" w:hAnsi="Times New Roman"/>
                <w:b/>
                <w:sz w:val="14"/>
              </w:rPr>
              <w:t>r2</w:t>
            </w:r>
          </w:p>
        </w:tc>
        <w:tc>
          <w:tcPr>
            <w:tcW w:w="832" w:type="dxa"/>
            <w:vAlign w:val="center"/>
          </w:tcPr>
          <w:p w14:paraId="6B9DE2C4" w14:textId="77777777" w:rsidR="00DD022E" w:rsidRDefault="00000000">
            <w:pPr>
              <w:jc w:val="center"/>
            </w:pPr>
            <w:r>
              <w:rPr>
                <w:rFonts w:ascii="Times New Roman" w:eastAsia="Times New Roman" w:hAnsi="Times New Roman"/>
                <w:b/>
                <w:sz w:val="14"/>
              </w:rPr>
              <w:t>SE</w:t>
            </w:r>
          </w:p>
        </w:tc>
        <w:tc>
          <w:tcPr>
            <w:tcW w:w="832" w:type="dxa"/>
            <w:vAlign w:val="center"/>
          </w:tcPr>
          <w:p w14:paraId="23115C7C" w14:textId="77777777" w:rsidR="00DD022E" w:rsidRDefault="00000000">
            <w:pPr>
              <w:jc w:val="center"/>
            </w:pPr>
            <w:r>
              <w:rPr>
                <w:rFonts w:ascii="Times New Roman" w:eastAsia="Times New Roman" w:hAnsi="Times New Roman"/>
                <w:b/>
                <w:sz w:val="14"/>
              </w:rPr>
              <w:t>r3</w:t>
            </w:r>
          </w:p>
        </w:tc>
        <w:tc>
          <w:tcPr>
            <w:tcW w:w="832" w:type="dxa"/>
            <w:vAlign w:val="center"/>
          </w:tcPr>
          <w:p w14:paraId="6C15CE72" w14:textId="77777777" w:rsidR="00DD022E" w:rsidRDefault="00000000">
            <w:pPr>
              <w:jc w:val="center"/>
            </w:pPr>
            <w:r>
              <w:rPr>
                <w:rFonts w:ascii="Times New Roman" w:eastAsia="Times New Roman" w:hAnsi="Times New Roman"/>
                <w:b/>
                <w:sz w:val="14"/>
              </w:rPr>
              <w:t>SE</w:t>
            </w:r>
          </w:p>
        </w:tc>
        <w:tc>
          <w:tcPr>
            <w:tcW w:w="832" w:type="dxa"/>
            <w:vAlign w:val="center"/>
          </w:tcPr>
          <w:p w14:paraId="1B9DDD9B" w14:textId="77777777" w:rsidR="00DD022E" w:rsidRDefault="00000000">
            <w:pPr>
              <w:jc w:val="center"/>
            </w:pPr>
            <w:r>
              <w:rPr>
                <w:rFonts w:ascii="Times New Roman" w:eastAsia="Times New Roman" w:hAnsi="Times New Roman"/>
                <w:b/>
                <w:sz w:val="14"/>
              </w:rPr>
              <w:t>c1</w:t>
            </w:r>
          </w:p>
        </w:tc>
        <w:tc>
          <w:tcPr>
            <w:tcW w:w="832" w:type="dxa"/>
            <w:vAlign w:val="center"/>
          </w:tcPr>
          <w:p w14:paraId="124B5642" w14:textId="77777777" w:rsidR="00DD022E" w:rsidRDefault="00000000">
            <w:pPr>
              <w:jc w:val="center"/>
            </w:pPr>
            <w:r>
              <w:rPr>
                <w:rFonts w:ascii="Times New Roman" w:eastAsia="Times New Roman" w:hAnsi="Times New Roman"/>
                <w:b/>
                <w:sz w:val="14"/>
              </w:rPr>
              <w:t>SE</w:t>
            </w:r>
          </w:p>
        </w:tc>
        <w:tc>
          <w:tcPr>
            <w:tcW w:w="832" w:type="dxa"/>
            <w:vAlign w:val="center"/>
          </w:tcPr>
          <w:p w14:paraId="6F38D85F" w14:textId="77777777" w:rsidR="00DD022E" w:rsidRDefault="00000000">
            <w:pPr>
              <w:jc w:val="center"/>
            </w:pPr>
            <w:r>
              <w:rPr>
                <w:rFonts w:ascii="Times New Roman" w:eastAsia="Times New Roman" w:hAnsi="Times New Roman"/>
                <w:b/>
                <w:sz w:val="14"/>
              </w:rPr>
              <w:t>c2</w:t>
            </w:r>
          </w:p>
        </w:tc>
        <w:tc>
          <w:tcPr>
            <w:tcW w:w="832" w:type="dxa"/>
            <w:vAlign w:val="center"/>
          </w:tcPr>
          <w:p w14:paraId="72D1AFC4" w14:textId="77777777" w:rsidR="00DD022E" w:rsidRDefault="00000000">
            <w:pPr>
              <w:jc w:val="center"/>
            </w:pPr>
            <w:r>
              <w:rPr>
                <w:rFonts w:ascii="Times New Roman" w:eastAsia="Times New Roman" w:hAnsi="Times New Roman"/>
                <w:b/>
                <w:sz w:val="14"/>
              </w:rPr>
              <w:t>SE</w:t>
            </w:r>
          </w:p>
        </w:tc>
        <w:tc>
          <w:tcPr>
            <w:tcW w:w="832" w:type="dxa"/>
            <w:vAlign w:val="center"/>
          </w:tcPr>
          <w:p w14:paraId="7150EAC3" w14:textId="77777777" w:rsidR="00DD022E" w:rsidRDefault="00000000">
            <w:pPr>
              <w:jc w:val="center"/>
            </w:pPr>
            <w:r>
              <w:rPr>
                <w:rFonts w:ascii="Times New Roman" w:eastAsia="Times New Roman" w:hAnsi="Times New Roman"/>
                <w:b/>
                <w:sz w:val="14"/>
              </w:rPr>
              <w:t>c3</w:t>
            </w:r>
          </w:p>
        </w:tc>
        <w:tc>
          <w:tcPr>
            <w:tcW w:w="832" w:type="dxa"/>
            <w:vAlign w:val="center"/>
          </w:tcPr>
          <w:p w14:paraId="484B1EB8" w14:textId="77777777" w:rsidR="00DD022E" w:rsidRDefault="00000000">
            <w:pPr>
              <w:jc w:val="center"/>
            </w:pPr>
            <w:r>
              <w:rPr>
                <w:rFonts w:ascii="Times New Roman" w:eastAsia="Times New Roman" w:hAnsi="Times New Roman"/>
                <w:b/>
                <w:sz w:val="14"/>
              </w:rPr>
              <w:t>SE</w:t>
            </w:r>
          </w:p>
        </w:tc>
        <w:tc>
          <w:tcPr>
            <w:tcW w:w="832" w:type="dxa"/>
            <w:vAlign w:val="center"/>
          </w:tcPr>
          <w:p w14:paraId="04E657A2" w14:textId="77777777" w:rsidR="00DD022E" w:rsidRDefault="00000000">
            <w:pPr>
              <w:jc w:val="center"/>
            </w:pPr>
            <w:r>
              <w:rPr>
                <w:rFonts w:ascii="Times New Roman" w:eastAsia="Times New Roman" w:hAnsi="Times New Roman"/>
                <w:b/>
                <w:sz w:val="14"/>
              </w:rPr>
              <w:t>c4</w:t>
            </w:r>
          </w:p>
        </w:tc>
        <w:tc>
          <w:tcPr>
            <w:tcW w:w="832" w:type="dxa"/>
            <w:vAlign w:val="center"/>
          </w:tcPr>
          <w:p w14:paraId="13BC8CB7" w14:textId="77777777" w:rsidR="00DD022E" w:rsidRDefault="00000000">
            <w:pPr>
              <w:jc w:val="center"/>
            </w:pPr>
            <w:r>
              <w:rPr>
                <w:rFonts w:ascii="Times New Roman" w:eastAsia="Times New Roman" w:hAnsi="Times New Roman"/>
                <w:b/>
                <w:sz w:val="14"/>
              </w:rPr>
              <w:t>SE</w:t>
            </w:r>
          </w:p>
        </w:tc>
      </w:tr>
      <w:tr w:rsidR="00DD022E" w14:paraId="662C831F" w14:textId="77777777">
        <w:trPr>
          <w:jc w:val="center"/>
        </w:trPr>
        <w:tc>
          <w:tcPr>
            <w:tcW w:w="832" w:type="dxa"/>
            <w:vAlign w:val="center"/>
          </w:tcPr>
          <w:p w14:paraId="132F3E67" w14:textId="77777777" w:rsidR="00DD022E" w:rsidRDefault="00000000">
            <w:r>
              <w:rPr>
                <w:rFonts w:ascii="Times New Roman" w:eastAsia="Times New Roman" w:hAnsi="Times New Roman"/>
                <w:sz w:val="14"/>
              </w:rPr>
              <w:t>1</w:t>
            </w:r>
          </w:p>
        </w:tc>
        <w:tc>
          <w:tcPr>
            <w:tcW w:w="832" w:type="dxa"/>
            <w:vAlign w:val="center"/>
          </w:tcPr>
          <w:p w14:paraId="1679BEED" w14:textId="77777777" w:rsidR="00DD022E" w:rsidRDefault="00000000">
            <w:pPr>
              <w:jc w:val="center"/>
            </w:pPr>
            <w:r>
              <w:rPr>
                <w:rFonts w:ascii="Times New Roman" w:eastAsia="Times New Roman" w:hAnsi="Times New Roman"/>
                <w:sz w:val="14"/>
              </w:rPr>
              <w:t>3.05</w:t>
            </w:r>
          </w:p>
        </w:tc>
        <w:tc>
          <w:tcPr>
            <w:tcW w:w="832" w:type="dxa"/>
            <w:vAlign w:val="center"/>
          </w:tcPr>
          <w:p w14:paraId="579E44D7" w14:textId="77777777" w:rsidR="00DD022E" w:rsidRDefault="00000000">
            <w:pPr>
              <w:jc w:val="center"/>
            </w:pPr>
            <w:r>
              <w:rPr>
                <w:rFonts w:ascii="Times New Roman" w:eastAsia="Times New Roman" w:hAnsi="Times New Roman"/>
                <w:sz w:val="14"/>
              </w:rPr>
              <w:t>0.18</w:t>
            </w:r>
          </w:p>
        </w:tc>
        <w:tc>
          <w:tcPr>
            <w:tcW w:w="832" w:type="dxa"/>
            <w:vAlign w:val="center"/>
          </w:tcPr>
          <w:p w14:paraId="6DC3D587" w14:textId="77777777" w:rsidR="00DD022E" w:rsidRDefault="00000000">
            <w:pPr>
              <w:jc w:val="center"/>
            </w:pPr>
            <w:r>
              <w:rPr>
                <w:rFonts w:ascii="Times New Roman" w:eastAsia="Times New Roman" w:hAnsi="Times New Roman"/>
                <w:sz w:val="14"/>
              </w:rPr>
              <w:t>1.44</w:t>
            </w:r>
          </w:p>
        </w:tc>
        <w:tc>
          <w:tcPr>
            <w:tcW w:w="832" w:type="dxa"/>
            <w:vAlign w:val="center"/>
          </w:tcPr>
          <w:p w14:paraId="0CE38BB1" w14:textId="77777777" w:rsidR="00DD022E" w:rsidRDefault="00000000">
            <w:pPr>
              <w:jc w:val="center"/>
            </w:pPr>
            <w:r>
              <w:rPr>
                <w:rFonts w:ascii="Times New Roman" w:eastAsia="Times New Roman" w:hAnsi="Times New Roman"/>
                <w:sz w:val="14"/>
              </w:rPr>
              <w:t>0.09</w:t>
            </w:r>
          </w:p>
        </w:tc>
        <w:tc>
          <w:tcPr>
            <w:tcW w:w="832" w:type="dxa"/>
            <w:vAlign w:val="center"/>
          </w:tcPr>
          <w:p w14:paraId="1072AB25" w14:textId="77777777" w:rsidR="00DD022E" w:rsidRDefault="00000000">
            <w:pPr>
              <w:jc w:val="center"/>
            </w:pPr>
            <w:r>
              <w:rPr>
                <w:rFonts w:ascii="Times New Roman" w:eastAsia="Times New Roman" w:hAnsi="Times New Roman"/>
                <w:sz w:val="14"/>
              </w:rPr>
              <w:t>—</w:t>
            </w:r>
          </w:p>
        </w:tc>
        <w:tc>
          <w:tcPr>
            <w:tcW w:w="832" w:type="dxa"/>
            <w:vAlign w:val="center"/>
          </w:tcPr>
          <w:p w14:paraId="1A1C5381" w14:textId="77777777" w:rsidR="00DD022E" w:rsidRDefault="00000000">
            <w:pPr>
              <w:jc w:val="center"/>
            </w:pPr>
            <w:r>
              <w:rPr>
                <w:rFonts w:ascii="Times New Roman" w:eastAsia="Times New Roman" w:hAnsi="Times New Roman"/>
                <w:sz w:val="14"/>
              </w:rPr>
              <w:t>—</w:t>
            </w:r>
          </w:p>
        </w:tc>
        <w:tc>
          <w:tcPr>
            <w:tcW w:w="832" w:type="dxa"/>
            <w:vAlign w:val="center"/>
          </w:tcPr>
          <w:p w14:paraId="4BBC4405" w14:textId="77777777" w:rsidR="00DD022E" w:rsidRDefault="00000000">
            <w:pPr>
              <w:jc w:val="center"/>
            </w:pPr>
            <w:r>
              <w:rPr>
                <w:rFonts w:ascii="Times New Roman" w:eastAsia="Times New Roman" w:hAnsi="Times New Roman"/>
                <w:sz w:val="14"/>
              </w:rPr>
              <w:t>—</w:t>
            </w:r>
          </w:p>
        </w:tc>
        <w:tc>
          <w:tcPr>
            <w:tcW w:w="832" w:type="dxa"/>
            <w:vAlign w:val="center"/>
          </w:tcPr>
          <w:p w14:paraId="108A4A96" w14:textId="77777777" w:rsidR="00DD022E" w:rsidRDefault="00000000">
            <w:pPr>
              <w:jc w:val="center"/>
            </w:pPr>
            <w:r>
              <w:rPr>
                <w:rFonts w:ascii="Times New Roman" w:eastAsia="Times New Roman" w:hAnsi="Times New Roman"/>
                <w:sz w:val="14"/>
              </w:rPr>
              <w:t>—</w:t>
            </w:r>
          </w:p>
        </w:tc>
        <w:tc>
          <w:tcPr>
            <w:tcW w:w="832" w:type="dxa"/>
            <w:vAlign w:val="center"/>
          </w:tcPr>
          <w:p w14:paraId="245C1D02" w14:textId="77777777" w:rsidR="00DD022E" w:rsidRDefault="00000000">
            <w:pPr>
              <w:jc w:val="center"/>
            </w:pPr>
            <w:r>
              <w:rPr>
                <w:rFonts w:ascii="Times New Roman" w:eastAsia="Times New Roman" w:hAnsi="Times New Roman"/>
                <w:sz w:val="14"/>
              </w:rPr>
              <w:t>7.06</w:t>
            </w:r>
          </w:p>
        </w:tc>
        <w:tc>
          <w:tcPr>
            <w:tcW w:w="832" w:type="dxa"/>
            <w:vAlign w:val="center"/>
          </w:tcPr>
          <w:p w14:paraId="7CD19842" w14:textId="77777777" w:rsidR="00DD022E" w:rsidRDefault="00000000">
            <w:pPr>
              <w:jc w:val="center"/>
            </w:pPr>
            <w:r>
              <w:rPr>
                <w:rFonts w:ascii="Times New Roman" w:eastAsia="Times New Roman" w:hAnsi="Times New Roman"/>
                <w:sz w:val="14"/>
              </w:rPr>
              <w:t>0.43</w:t>
            </w:r>
          </w:p>
        </w:tc>
        <w:tc>
          <w:tcPr>
            <w:tcW w:w="832" w:type="dxa"/>
            <w:vAlign w:val="center"/>
          </w:tcPr>
          <w:p w14:paraId="0FCB2792" w14:textId="77777777" w:rsidR="00DD022E" w:rsidRDefault="00000000">
            <w:pPr>
              <w:jc w:val="center"/>
            </w:pPr>
            <w:r>
              <w:rPr>
                <w:rFonts w:ascii="Times New Roman" w:eastAsia="Times New Roman" w:hAnsi="Times New Roman"/>
                <w:sz w:val="14"/>
              </w:rPr>
              <w:t>3.34</w:t>
            </w:r>
          </w:p>
        </w:tc>
        <w:tc>
          <w:tcPr>
            <w:tcW w:w="832" w:type="dxa"/>
            <w:vAlign w:val="center"/>
          </w:tcPr>
          <w:p w14:paraId="7FB9CECC" w14:textId="77777777" w:rsidR="00DD022E" w:rsidRDefault="00000000">
            <w:pPr>
              <w:jc w:val="center"/>
            </w:pPr>
            <w:r>
              <w:rPr>
                <w:rFonts w:ascii="Times New Roman" w:eastAsia="Times New Roman" w:hAnsi="Times New Roman"/>
                <w:sz w:val="14"/>
              </w:rPr>
              <w:t>0.21</w:t>
            </w:r>
          </w:p>
        </w:tc>
        <w:tc>
          <w:tcPr>
            <w:tcW w:w="832" w:type="dxa"/>
            <w:vAlign w:val="center"/>
          </w:tcPr>
          <w:p w14:paraId="163F623F" w14:textId="77777777" w:rsidR="00DD022E" w:rsidRDefault="00000000">
            <w:pPr>
              <w:jc w:val="center"/>
            </w:pPr>
            <w:r>
              <w:rPr>
                <w:rFonts w:ascii="Times New Roman" w:eastAsia="Times New Roman" w:hAnsi="Times New Roman"/>
                <w:sz w:val="14"/>
              </w:rPr>
              <w:t>0.65</w:t>
            </w:r>
          </w:p>
        </w:tc>
        <w:tc>
          <w:tcPr>
            <w:tcW w:w="832" w:type="dxa"/>
            <w:vAlign w:val="center"/>
          </w:tcPr>
          <w:p w14:paraId="18A8C136" w14:textId="77777777" w:rsidR="00DD022E" w:rsidRDefault="00000000">
            <w:pPr>
              <w:jc w:val="center"/>
            </w:pPr>
            <w:r>
              <w:rPr>
                <w:rFonts w:ascii="Times New Roman" w:eastAsia="Times New Roman" w:hAnsi="Times New Roman"/>
                <w:sz w:val="14"/>
              </w:rPr>
              <w:t>0.15</w:t>
            </w:r>
          </w:p>
        </w:tc>
        <w:tc>
          <w:tcPr>
            <w:tcW w:w="832" w:type="dxa"/>
            <w:vAlign w:val="center"/>
          </w:tcPr>
          <w:p w14:paraId="1D09028C" w14:textId="77777777" w:rsidR="00DD022E" w:rsidRDefault="00000000">
            <w:pPr>
              <w:jc w:val="center"/>
            </w:pPr>
            <w:r>
              <w:rPr>
                <w:rFonts w:ascii="Times New Roman" w:eastAsia="Times New Roman" w:hAnsi="Times New Roman"/>
                <w:sz w:val="14"/>
              </w:rPr>
              <w:t>−4.07</w:t>
            </w:r>
          </w:p>
        </w:tc>
        <w:tc>
          <w:tcPr>
            <w:tcW w:w="832" w:type="dxa"/>
            <w:vAlign w:val="center"/>
          </w:tcPr>
          <w:p w14:paraId="7DB364BC" w14:textId="77777777" w:rsidR="00DD022E" w:rsidRDefault="00000000">
            <w:pPr>
              <w:jc w:val="center"/>
            </w:pPr>
            <w:r>
              <w:rPr>
                <w:rFonts w:ascii="Times New Roman" w:eastAsia="Times New Roman" w:hAnsi="Times New Roman"/>
                <w:sz w:val="14"/>
              </w:rPr>
              <w:t>0.24</w:t>
            </w:r>
          </w:p>
        </w:tc>
      </w:tr>
      <w:tr w:rsidR="00DD022E" w14:paraId="73D2C4A4" w14:textId="77777777">
        <w:trPr>
          <w:jc w:val="center"/>
        </w:trPr>
        <w:tc>
          <w:tcPr>
            <w:tcW w:w="832" w:type="dxa"/>
            <w:vAlign w:val="center"/>
          </w:tcPr>
          <w:p w14:paraId="54AF1BA5" w14:textId="77777777" w:rsidR="00DD022E" w:rsidRDefault="00000000">
            <w:r>
              <w:rPr>
                <w:rFonts w:ascii="Times New Roman" w:eastAsia="Times New Roman" w:hAnsi="Times New Roman"/>
                <w:sz w:val="14"/>
              </w:rPr>
              <w:t>2</w:t>
            </w:r>
          </w:p>
        </w:tc>
        <w:tc>
          <w:tcPr>
            <w:tcW w:w="832" w:type="dxa"/>
            <w:vAlign w:val="center"/>
          </w:tcPr>
          <w:p w14:paraId="5CC46B8C" w14:textId="77777777" w:rsidR="00DD022E" w:rsidRDefault="00000000">
            <w:pPr>
              <w:jc w:val="center"/>
            </w:pPr>
            <w:r>
              <w:rPr>
                <w:rFonts w:ascii="Times New Roman" w:eastAsia="Times New Roman" w:hAnsi="Times New Roman"/>
                <w:sz w:val="14"/>
              </w:rPr>
              <w:t>2.77</w:t>
            </w:r>
          </w:p>
        </w:tc>
        <w:tc>
          <w:tcPr>
            <w:tcW w:w="832" w:type="dxa"/>
            <w:vAlign w:val="center"/>
          </w:tcPr>
          <w:p w14:paraId="765EB532" w14:textId="77777777" w:rsidR="00DD022E" w:rsidRDefault="00000000">
            <w:pPr>
              <w:jc w:val="center"/>
            </w:pPr>
            <w:r>
              <w:rPr>
                <w:rFonts w:ascii="Times New Roman" w:eastAsia="Times New Roman" w:hAnsi="Times New Roman"/>
                <w:sz w:val="14"/>
              </w:rPr>
              <w:t>0.18</w:t>
            </w:r>
          </w:p>
        </w:tc>
        <w:tc>
          <w:tcPr>
            <w:tcW w:w="832" w:type="dxa"/>
            <w:vAlign w:val="center"/>
          </w:tcPr>
          <w:p w14:paraId="2A5A291D" w14:textId="77777777" w:rsidR="00DD022E" w:rsidRDefault="00000000">
            <w:pPr>
              <w:jc w:val="center"/>
            </w:pPr>
            <w:r>
              <w:rPr>
                <w:rFonts w:ascii="Times New Roman" w:eastAsia="Times New Roman" w:hAnsi="Times New Roman"/>
                <w:sz w:val="14"/>
              </w:rPr>
              <w:t>—</w:t>
            </w:r>
          </w:p>
        </w:tc>
        <w:tc>
          <w:tcPr>
            <w:tcW w:w="832" w:type="dxa"/>
            <w:vAlign w:val="center"/>
          </w:tcPr>
          <w:p w14:paraId="5FE8113A" w14:textId="77777777" w:rsidR="00DD022E" w:rsidRDefault="00000000">
            <w:pPr>
              <w:jc w:val="center"/>
            </w:pPr>
            <w:r>
              <w:rPr>
                <w:rFonts w:ascii="Times New Roman" w:eastAsia="Times New Roman" w:hAnsi="Times New Roman"/>
                <w:sz w:val="14"/>
              </w:rPr>
              <w:t>—</w:t>
            </w:r>
          </w:p>
        </w:tc>
        <w:tc>
          <w:tcPr>
            <w:tcW w:w="832" w:type="dxa"/>
            <w:vAlign w:val="center"/>
          </w:tcPr>
          <w:p w14:paraId="64E9DA26" w14:textId="77777777" w:rsidR="00DD022E" w:rsidRDefault="00000000">
            <w:pPr>
              <w:jc w:val="center"/>
            </w:pPr>
            <w:r>
              <w:rPr>
                <w:rFonts w:ascii="Times New Roman" w:eastAsia="Times New Roman" w:hAnsi="Times New Roman"/>
                <w:sz w:val="14"/>
              </w:rPr>
              <w:t>—</w:t>
            </w:r>
          </w:p>
        </w:tc>
        <w:tc>
          <w:tcPr>
            <w:tcW w:w="832" w:type="dxa"/>
            <w:vAlign w:val="center"/>
          </w:tcPr>
          <w:p w14:paraId="7A62DC36" w14:textId="77777777" w:rsidR="00DD022E" w:rsidRDefault="00000000">
            <w:pPr>
              <w:jc w:val="center"/>
            </w:pPr>
            <w:r>
              <w:rPr>
                <w:rFonts w:ascii="Times New Roman" w:eastAsia="Times New Roman" w:hAnsi="Times New Roman"/>
                <w:sz w:val="14"/>
              </w:rPr>
              <w:t>—</w:t>
            </w:r>
          </w:p>
        </w:tc>
        <w:tc>
          <w:tcPr>
            <w:tcW w:w="832" w:type="dxa"/>
            <w:vAlign w:val="center"/>
          </w:tcPr>
          <w:p w14:paraId="3DA6FFD9" w14:textId="77777777" w:rsidR="00DD022E" w:rsidRDefault="00000000">
            <w:pPr>
              <w:jc w:val="center"/>
            </w:pPr>
            <w:r>
              <w:rPr>
                <w:rFonts w:ascii="Times New Roman" w:eastAsia="Times New Roman" w:hAnsi="Times New Roman"/>
                <w:sz w:val="14"/>
              </w:rPr>
              <w:t>—</w:t>
            </w:r>
          </w:p>
        </w:tc>
        <w:tc>
          <w:tcPr>
            <w:tcW w:w="832" w:type="dxa"/>
            <w:vAlign w:val="center"/>
          </w:tcPr>
          <w:p w14:paraId="4AB207D1" w14:textId="77777777" w:rsidR="00DD022E" w:rsidRDefault="00000000">
            <w:pPr>
              <w:jc w:val="center"/>
            </w:pPr>
            <w:r>
              <w:rPr>
                <w:rFonts w:ascii="Times New Roman" w:eastAsia="Times New Roman" w:hAnsi="Times New Roman"/>
                <w:sz w:val="14"/>
              </w:rPr>
              <w:t>—</w:t>
            </w:r>
          </w:p>
        </w:tc>
        <w:tc>
          <w:tcPr>
            <w:tcW w:w="832" w:type="dxa"/>
            <w:vAlign w:val="center"/>
          </w:tcPr>
          <w:p w14:paraId="2AE2AA8E" w14:textId="77777777" w:rsidR="00DD022E" w:rsidRDefault="00000000">
            <w:pPr>
              <w:jc w:val="center"/>
            </w:pPr>
            <w:r>
              <w:rPr>
                <w:rFonts w:ascii="Times New Roman" w:eastAsia="Times New Roman" w:hAnsi="Times New Roman"/>
                <w:sz w:val="14"/>
              </w:rPr>
              <w:t>4.31</w:t>
            </w:r>
          </w:p>
        </w:tc>
        <w:tc>
          <w:tcPr>
            <w:tcW w:w="832" w:type="dxa"/>
            <w:vAlign w:val="center"/>
          </w:tcPr>
          <w:p w14:paraId="54B5C3F4" w14:textId="77777777" w:rsidR="00DD022E" w:rsidRDefault="00000000">
            <w:pPr>
              <w:jc w:val="center"/>
            </w:pPr>
            <w:r>
              <w:rPr>
                <w:rFonts w:ascii="Times New Roman" w:eastAsia="Times New Roman" w:hAnsi="Times New Roman"/>
                <w:sz w:val="14"/>
              </w:rPr>
              <w:t>0.27</w:t>
            </w:r>
          </w:p>
        </w:tc>
        <w:tc>
          <w:tcPr>
            <w:tcW w:w="832" w:type="dxa"/>
            <w:vAlign w:val="center"/>
          </w:tcPr>
          <w:p w14:paraId="5C2B5496" w14:textId="77777777" w:rsidR="00DD022E" w:rsidRDefault="00000000">
            <w:pPr>
              <w:jc w:val="center"/>
            </w:pPr>
            <w:r>
              <w:rPr>
                <w:rFonts w:ascii="Times New Roman" w:eastAsia="Times New Roman" w:hAnsi="Times New Roman"/>
                <w:sz w:val="14"/>
              </w:rPr>
              <w:t>1.73</w:t>
            </w:r>
          </w:p>
        </w:tc>
        <w:tc>
          <w:tcPr>
            <w:tcW w:w="832" w:type="dxa"/>
            <w:vAlign w:val="center"/>
          </w:tcPr>
          <w:p w14:paraId="0558DC62" w14:textId="77777777" w:rsidR="00DD022E" w:rsidRDefault="00000000">
            <w:pPr>
              <w:jc w:val="center"/>
            </w:pPr>
            <w:r>
              <w:rPr>
                <w:rFonts w:ascii="Times New Roman" w:eastAsia="Times New Roman" w:hAnsi="Times New Roman"/>
                <w:sz w:val="14"/>
              </w:rPr>
              <w:t>0.15</w:t>
            </w:r>
          </w:p>
        </w:tc>
        <w:tc>
          <w:tcPr>
            <w:tcW w:w="832" w:type="dxa"/>
            <w:vAlign w:val="center"/>
          </w:tcPr>
          <w:p w14:paraId="3D0B3F91" w14:textId="77777777" w:rsidR="00DD022E" w:rsidRDefault="00000000">
            <w:pPr>
              <w:jc w:val="center"/>
            </w:pPr>
            <w:r>
              <w:rPr>
                <w:rFonts w:ascii="Times New Roman" w:eastAsia="Times New Roman" w:hAnsi="Times New Roman"/>
                <w:sz w:val="14"/>
              </w:rPr>
              <w:t>−0.24</w:t>
            </w:r>
          </w:p>
        </w:tc>
        <w:tc>
          <w:tcPr>
            <w:tcW w:w="832" w:type="dxa"/>
            <w:vAlign w:val="center"/>
          </w:tcPr>
          <w:p w14:paraId="73927EB5" w14:textId="77777777" w:rsidR="00DD022E" w:rsidRDefault="00000000">
            <w:pPr>
              <w:jc w:val="center"/>
            </w:pPr>
            <w:r>
              <w:rPr>
                <w:rFonts w:ascii="Times New Roman" w:eastAsia="Times New Roman" w:hAnsi="Times New Roman"/>
                <w:sz w:val="14"/>
              </w:rPr>
              <w:t>0.13</w:t>
            </w:r>
          </w:p>
        </w:tc>
        <w:tc>
          <w:tcPr>
            <w:tcW w:w="832" w:type="dxa"/>
            <w:vAlign w:val="center"/>
          </w:tcPr>
          <w:p w14:paraId="5613C835" w14:textId="77777777" w:rsidR="00DD022E" w:rsidRDefault="00000000">
            <w:pPr>
              <w:jc w:val="center"/>
            </w:pPr>
            <w:r>
              <w:rPr>
                <w:rFonts w:ascii="Times New Roman" w:eastAsia="Times New Roman" w:hAnsi="Times New Roman"/>
                <w:sz w:val="14"/>
              </w:rPr>
              <w:t>−3.56</w:t>
            </w:r>
          </w:p>
        </w:tc>
        <w:tc>
          <w:tcPr>
            <w:tcW w:w="832" w:type="dxa"/>
            <w:vAlign w:val="center"/>
          </w:tcPr>
          <w:p w14:paraId="4FF48D04" w14:textId="77777777" w:rsidR="00DD022E" w:rsidRDefault="00000000">
            <w:pPr>
              <w:jc w:val="center"/>
            </w:pPr>
            <w:r>
              <w:rPr>
                <w:rFonts w:ascii="Times New Roman" w:eastAsia="Times New Roman" w:hAnsi="Times New Roman"/>
                <w:sz w:val="14"/>
              </w:rPr>
              <w:t>0.23</w:t>
            </w:r>
          </w:p>
        </w:tc>
      </w:tr>
      <w:tr w:rsidR="00DD022E" w14:paraId="7101CF5C" w14:textId="77777777">
        <w:trPr>
          <w:jc w:val="center"/>
        </w:trPr>
        <w:tc>
          <w:tcPr>
            <w:tcW w:w="832" w:type="dxa"/>
            <w:vAlign w:val="center"/>
          </w:tcPr>
          <w:p w14:paraId="77CEC0E2" w14:textId="77777777" w:rsidR="00DD022E" w:rsidRDefault="00000000">
            <w:r>
              <w:rPr>
                <w:rFonts w:ascii="Times New Roman" w:eastAsia="Times New Roman" w:hAnsi="Times New Roman"/>
                <w:sz w:val="14"/>
              </w:rPr>
              <w:t>3</w:t>
            </w:r>
          </w:p>
        </w:tc>
        <w:tc>
          <w:tcPr>
            <w:tcW w:w="832" w:type="dxa"/>
            <w:vAlign w:val="center"/>
          </w:tcPr>
          <w:p w14:paraId="51CAA14D" w14:textId="77777777" w:rsidR="00DD022E" w:rsidRDefault="00000000">
            <w:pPr>
              <w:jc w:val="center"/>
            </w:pPr>
            <w:r>
              <w:rPr>
                <w:rFonts w:ascii="Times New Roman" w:eastAsia="Times New Roman" w:hAnsi="Times New Roman"/>
                <w:sz w:val="14"/>
              </w:rPr>
              <w:t>1.79</w:t>
            </w:r>
          </w:p>
        </w:tc>
        <w:tc>
          <w:tcPr>
            <w:tcW w:w="832" w:type="dxa"/>
            <w:vAlign w:val="center"/>
          </w:tcPr>
          <w:p w14:paraId="659AE2E8" w14:textId="77777777" w:rsidR="00DD022E" w:rsidRDefault="00000000">
            <w:pPr>
              <w:jc w:val="center"/>
            </w:pPr>
            <w:r>
              <w:rPr>
                <w:rFonts w:ascii="Times New Roman" w:eastAsia="Times New Roman" w:hAnsi="Times New Roman"/>
                <w:sz w:val="14"/>
              </w:rPr>
              <w:t>0.13</w:t>
            </w:r>
          </w:p>
        </w:tc>
        <w:tc>
          <w:tcPr>
            <w:tcW w:w="832" w:type="dxa"/>
            <w:vAlign w:val="center"/>
          </w:tcPr>
          <w:p w14:paraId="01FFD99E" w14:textId="77777777" w:rsidR="00DD022E" w:rsidRDefault="00000000">
            <w:pPr>
              <w:jc w:val="center"/>
            </w:pPr>
            <w:r>
              <w:rPr>
                <w:rFonts w:ascii="Times New Roman" w:eastAsia="Times New Roman" w:hAnsi="Times New Roman"/>
                <w:sz w:val="14"/>
              </w:rPr>
              <w:t>—</w:t>
            </w:r>
          </w:p>
        </w:tc>
        <w:tc>
          <w:tcPr>
            <w:tcW w:w="832" w:type="dxa"/>
            <w:vAlign w:val="center"/>
          </w:tcPr>
          <w:p w14:paraId="4F4C3520" w14:textId="77777777" w:rsidR="00DD022E" w:rsidRDefault="00000000">
            <w:pPr>
              <w:jc w:val="center"/>
            </w:pPr>
            <w:r>
              <w:rPr>
                <w:rFonts w:ascii="Times New Roman" w:eastAsia="Times New Roman" w:hAnsi="Times New Roman"/>
                <w:sz w:val="14"/>
              </w:rPr>
              <w:t>—</w:t>
            </w:r>
          </w:p>
        </w:tc>
        <w:tc>
          <w:tcPr>
            <w:tcW w:w="832" w:type="dxa"/>
            <w:vAlign w:val="center"/>
          </w:tcPr>
          <w:p w14:paraId="399EE558" w14:textId="77777777" w:rsidR="00DD022E" w:rsidRDefault="00000000">
            <w:pPr>
              <w:jc w:val="center"/>
            </w:pPr>
            <w:r>
              <w:rPr>
                <w:rFonts w:ascii="Times New Roman" w:eastAsia="Times New Roman" w:hAnsi="Times New Roman"/>
                <w:sz w:val="14"/>
              </w:rPr>
              <w:t>—</w:t>
            </w:r>
          </w:p>
        </w:tc>
        <w:tc>
          <w:tcPr>
            <w:tcW w:w="832" w:type="dxa"/>
            <w:vAlign w:val="center"/>
          </w:tcPr>
          <w:p w14:paraId="1FD12DD9" w14:textId="77777777" w:rsidR="00DD022E" w:rsidRDefault="00000000">
            <w:pPr>
              <w:jc w:val="center"/>
            </w:pPr>
            <w:r>
              <w:rPr>
                <w:rFonts w:ascii="Times New Roman" w:eastAsia="Times New Roman" w:hAnsi="Times New Roman"/>
                <w:sz w:val="14"/>
              </w:rPr>
              <w:t>—</w:t>
            </w:r>
          </w:p>
        </w:tc>
        <w:tc>
          <w:tcPr>
            <w:tcW w:w="832" w:type="dxa"/>
            <w:vAlign w:val="center"/>
          </w:tcPr>
          <w:p w14:paraId="36D89F3F" w14:textId="77777777" w:rsidR="00DD022E" w:rsidRDefault="00000000">
            <w:pPr>
              <w:jc w:val="center"/>
            </w:pPr>
            <w:r>
              <w:rPr>
                <w:rFonts w:ascii="Times New Roman" w:eastAsia="Times New Roman" w:hAnsi="Times New Roman"/>
                <w:sz w:val="14"/>
              </w:rPr>
              <w:t>—</w:t>
            </w:r>
          </w:p>
        </w:tc>
        <w:tc>
          <w:tcPr>
            <w:tcW w:w="832" w:type="dxa"/>
            <w:vAlign w:val="center"/>
          </w:tcPr>
          <w:p w14:paraId="2F61FD51" w14:textId="77777777" w:rsidR="00DD022E" w:rsidRDefault="00000000">
            <w:pPr>
              <w:jc w:val="center"/>
            </w:pPr>
            <w:r>
              <w:rPr>
                <w:rFonts w:ascii="Times New Roman" w:eastAsia="Times New Roman" w:hAnsi="Times New Roman"/>
                <w:sz w:val="14"/>
              </w:rPr>
              <w:t>—</w:t>
            </w:r>
          </w:p>
        </w:tc>
        <w:tc>
          <w:tcPr>
            <w:tcW w:w="832" w:type="dxa"/>
            <w:vAlign w:val="center"/>
          </w:tcPr>
          <w:p w14:paraId="5D3FE690" w14:textId="77777777" w:rsidR="00DD022E" w:rsidRDefault="00000000">
            <w:pPr>
              <w:jc w:val="center"/>
            </w:pPr>
            <w:r>
              <w:rPr>
                <w:rFonts w:ascii="Times New Roman" w:eastAsia="Times New Roman" w:hAnsi="Times New Roman"/>
                <w:sz w:val="14"/>
              </w:rPr>
              <w:t>4.08</w:t>
            </w:r>
          </w:p>
        </w:tc>
        <w:tc>
          <w:tcPr>
            <w:tcW w:w="832" w:type="dxa"/>
            <w:vAlign w:val="center"/>
          </w:tcPr>
          <w:p w14:paraId="777D0FDB" w14:textId="77777777" w:rsidR="00DD022E" w:rsidRDefault="00000000">
            <w:pPr>
              <w:jc w:val="center"/>
            </w:pPr>
            <w:r>
              <w:rPr>
                <w:rFonts w:ascii="Times New Roman" w:eastAsia="Times New Roman" w:hAnsi="Times New Roman"/>
                <w:sz w:val="14"/>
              </w:rPr>
              <w:t>0.26</w:t>
            </w:r>
          </w:p>
        </w:tc>
        <w:tc>
          <w:tcPr>
            <w:tcW w:w="832" w:type="dxa"/>
            <w:vAlign w:val="center"/>
          </w:tcPr>
          <w:p w14:paraId="13D633D5" w14:textId="77777777" w:rsidR="00DD022E" w:rsidRDefault="00000000">
            <w:pPr>
              <w:jc w:val="center"/>
            </w:pPr>
            <w:r>
              <w:rPr>
                <w:rFonts w:ascii="Times New Roman" w:eastAsia="Times New Roman" w:hAnsi="Times New Roman"/>
                <w:sz w:val="14"/>
              </w:rPr>
              <w:t>2.37</w:t>
            </w:r>
          </w:p>
        </w:tc>
        <w:tc>
          <w:tcPr>
            <w:tcW w:w="832" w:type="dxa"/>
            <w:vAlign w:val="center"/>
          </w:tcPr>
          <w:p w14:paraId="1B8F1BD1" w14:textId="77777777" w:rsidR="00DD022E" w:rsidRDefault="00000000">
            <w:pPr>
              <w:jc w:val="center"/>
            </w:pPr>
            <w:r>
              <w:rPr>
                <w:rFonts w:ascii="Times New Roman" w:eastAsia="Times New Roman" w:hAnsi="Times New Roman"/>
                <w:sz w:val="14"/>
              </w:rPr>
              <w:t>0.16</w:t>
            </w:r>
          </w:p>
        </w:tc>
        <w:tc>
          <w:tcPr>
            <w:tcW w:w="832" w:type="dxa"/>
            <w:vAlign w:val="center"/>
          </w:tcPr>
          <w:p w14:paraId="5C2AE58F" w14:textId="77777777" w:rsidR="00DD022E" w:rsidRDefault="00000000">
            <w:pPr>
              <w:jc w:val="center"/>
            </w:pPr>
            <w:r>
              <w:rPr>
                <w:rFonts w:ascii="Times New Roman" w:eastAsia="Times New Roman" w:hAnsi="Times New Roman"/>
                <w:sz w:val="14"/>
              </w:rPr>
              <w:t>0.78</w:t>
            </w:r>
          </w:p>
        </w:tc>
        <w:tc>
          <w:tcPr>
            <w:tcW w:w="832" w:type="dxa"/>
            <w:vAlign w:val="center"/>
          </w:tcPr>
          <w:p w14:paraId="74B58779" w14:textId="77777777" w:rsidR="00DD022E" w:rsidRDefault="00000000">
            <w:pPr>
              <w:jc w:val="center"/>
            </w:pPr>
            <w:r>
              <w:rPr>
                <w:rFonts w:ascii="Times New Roman" w:eastAsia="Times New Roman" w:hAnsi="Times New Roman"/>
                <w:sz w:val="14"/>
              </w:rPr>
              <w:t>0.11</w:t>
            </w:r>
          </w:p>
        </w:tc>
        <w:tc>
          <w:tcPr>
            <w:tcW w:w="832" w:type="dxa"/>
            <w:vAlign w:val="center"/>
          </w:tcPr>
          <w:p w14:paraId="731B15B4" w14:textId="77777777" w:rsidR="00DD022E" w:rsidRDefault="00000000">
            <w:pPr>
              <w:jc w:val="center"/>
            </w:pPr>
            <w:r>
              <w:rPr>
                <w:rFonts w:ascii="Times New Roman" w:eastAsia="Times New Roman" w:hAnsi="Times New Roman"/>
                <w:sz w:val="14"/>
              </w:rPr>
              <w:t>−1.22</w:t>
            </w:r>
          </w:p>
        </w:tc>
        <w:tc>
          <w:tcPr>
            <w:tcW w:w="832" w:type="dxa"/>
            <w:vAlign w:val="center"/>
          </w:tcPr>
          <w:p w14:paraId="711C980B" w14:textId="77777777" w:rsidR="00DD022E" w:rsidRDefault="00000000">
            <w:pPr>
              <w:jc w:val="center"/>
            </w:pPr>
            <w:r>
              <w:rPr>
                <w:rFonts w:ascii="Times New Roman" w:eastAsia="Times New Roman" w:hAnsi="Times New Roman"/>
                <w:sz w:val="14"/>
              </w:rPr>
              <w:t>0.12</w:t>
            </w:r>
          </w:p>
        </w:tc>
      </w:tr>
      <w:tr w:rsidR="00DD022E" w14:paraId="4EFA73A5" w14:textId="77777777">
        <w:trPr>
          <w:jc w:val="center"/>
        </w:trPr>
        <w:tc>
          <w:tcPr>
            <w:tcW w:w="832" w:type="dxa"/>
            <w:vAlign w:val="center"/>
          </w:tcPr>
          <w:p w14:paraId="6D7CF5E1" w14:textId="77777777" w:rsidR="00DD022E" w:rsidRDefault="00000000">
            <w:r>
              <w:rPr>
                <w:rFonts w:ascii="Times New Roman" w:eastAsia="Times New Roman" w:hAnsi="Times New Roman"/>
                <w:sz w:val="14"/>
              </w:rPr>
              <w:t>4</w:t>
            </w:r>
          </w:p>
        </w:tc>
        <w:tc>
          <w:tcPr>
            <w:tcW w:w="832" w:type="dxa"/>
            <w:vAlign w:val="center"/>
          </w:tcPr>
          <w:p w14:paraId="6DF1A382" w14:textId="77777777" w:rsidR="00DD022E" w:rsidRDefault="00000000">
            <w:pPr>
              <w:jc w:val="center"/>
            </w:pPr>
            <w:r>
              <w:rPr>
                <w:rFonts w:ascii="Times New Roman" w:eastAsia="Times New Roman" w:hAnsi="Times New Roman"/>
                <w:sz w:val="14"/>
              </w:rPr>
              <w:t>0.95</w:t>
            </w:r>
          </w:p>
        </w:tc>
        <w:tc>
          <w:tcPr>
            <w:tcW w:w="832" w:type="dxa"/>
            <w:vAlign w:val="center"/>
          </w:tcPr>
          <w:p w14:paraId="6A1AAC48" w14:textId="77777777" w:rsidR="00DD022E" w:rsidRDefault="00000000">
            <w:pPr>
              <w:jc w:val="center"/>
            </w:pPr>
            <w:r>
              <w:rPr>
                <w:rFonts w:ascii="Times New Roman" w:eastAsia="Times New Roman" w:hAnsi="Times New Roman"/>
                <w:sz w:val="14"/>
              </w:rPr>
              <w:t>0.10</w:t>
            </w:r>
          </w:p>
        </w:tc>
        <w:tc>
          <w:tcPr>
            <w:tcW w:w="832" w:type="dxa"/>
            <w:vAlign w:val="center"/>
          </w:tcPr>
          <w:p w14:paraId="1C504251" w14:textId="77777777" w:rsidR="00DD022E" w:rsidRDefault="00000000">
            <w:pPr>
              <w:jc w:val="center"/>
            </w:pPr>
            <w:r>
              <w:rPr>
                <w:rFonts w:ascii="Times New Roman" w:eastAsia="Times New Roman" w:hAnsi="Times New Roman"/>
                <w:sz w:val="14"/>
              </w:rPr>
              <w:t>—</w:t>
            </w:r>
          </w:p>
        </w:tc>
        <w:tc>
          <w:tcPr>
            <w:tcW w:w="832" w:type="dxa"/>
            <w:vAlign w:val="center"/>
          </w:tcPr>
          <w:p w14:paraId="4E0CD014" w14:textId="77777777" w:rsidR="00DD022E" w:rsidRDefault="00000000">
            <w:pPr>
              <w:jc w:val="center"/>
            </w:pPr>
            <w:r>
              <w:rPr>
                <w:rFonts w:ascii="Times New Roman" w:eastAsia="Times New Roman" w:hAnsi="Times New Roman"/>
                <w:sz w:val="14"/>
              </w:rPr>
              <w:t>—</w:t>
            </w:r>
          </w:p>
        </w:tc>
        <w:tc>
          <w:tcPr>
            <w:tcW w:w="832" w:type="dxa"/>
            <w:vAlign w:val="center"/>
          </w:tcPr>
          <w:p w14:paraId="5C976103" w14:textId="77777777" w:rsidR="00DD022E" w:rsidRDefault="00000000">
            <w:pPr>
              <w:jc w:val="center"/>
            </w:pPr>
            <w:r>
              <w:rPr>
                <w:rFonts w:ascii="Times New Roman" w:eastAsia="Times New Roman" w:hAnsi="Times New Roman"/>
                <w:sz w:val="14"/>
              </w:rPr>
              <w:t>—</w:t>
            </w:r>
          </w:p>
        </w:tc>
        <w:tc>
          <w:tcPr>
            <w:tcW w:w="832" w:type="dxa"/>
            <w:vAlign w:val="center"/>
          </w:tcPr>
          <w:p w14:paraId="36719073" w14:textId="77777777" w:rsidR="00DD022E" w:rsidRDefault="00000000">
            <w:pPr>
              <w:jc w:val="center"/>
            </w:pPr>
            <w:r>
              <w:rPr>
                <w:rFonts w:ascii="Times New Roman" w:eastAsia="Times New Roman" w:hAnsi="Times New Roman"/>
                <w:sz w:val="14"/>
              </w:rPr>
              <w:t>—</w:t>
            </w:r>
          </w:p>
        </w:tc>
        <w:tc>
          <w:tcPr>
            <w:tcW w:w="832" w:type="dxa"/>
            <w:vAlign w:val="center"/>
          </w:tcPr>
          <w:p w14:paraId="3DBF55E2" w14:textId="77777777" w:rsidR="00DD022E" w:rsidRDefault="00000000">
            <w:pPr>
              <w:jc w:val="center"/>
            </w:pPr>
            <w:r>
              <w:rPr>
                <w:rFonts w:ascii="Times New Roman" w:eastAsia="Times New Roman" w:hAnsi="Times New Roman"/>
                <w:sz w:val="14"/>
              </w:rPr>
              <w:t>—</w:t>
            </w:r>
          </w:p>
        </w:tc>
        <w:tc>
          <w:tcPr>
            <w:tcW w:w="832" w:type="dxa"/>
            <w:vAlign w:val="center"/>
          </w:tcPr>
          <w:p w14:paraId="704E8B3A" w14:textId="77777777" w:rsidR="00DD022E" w:rsidRDefault="00000000">
            <w:pPr>
              <w:jc w:val="center"/>
            </w:pPr>
            <w:r>
              <w:rPr>
                <w:rFonts w:ascii="Times New Roman" w:eastAsia="Times New Roman" w:hAnsi="Times New Roman"/>
                <w:sz w:val="14"/>
              </w:rPr>
              <w:t>—</w:t>
            </w:r>
          </w:p>
        </w:tc>
        <w:tc>
          <w:tcPr>
            <w:tcW w:w="832" w:type="dxa"/>
            <w:vAlign w:val="center"/>
          </w:tcPr>
          <w:p w14:paraId="10401EE4" w14:textId="77777777" w:rsidR="00DD022E" w:rsidRDefault="00000000">
            <w:pPr>
              <w:jc w:val="center"/>
            </w:pPr>
            <w:r>
              <w:rPr>
                <w:rFonts w:ascii="Times New Roman" w:eastAsia="Times New Roman" w:hAnsi="Times New Roman"/>
                <w:sz w:val="14"/>
              </w:rPr>
              <w:t>3.56</w:t>
            </w:r>
          </w:p>
        </w:tc>
        <w:tc>
          <w:tcPr>
            <w:tcW w:w="832" w:type="dxa"/>
            <w:vAlign w:val="center"/>
          </w:tcPr>
          <w:p w14:paraId="06EDDD2F" w14:textId="77777777" w:rsidR="00DD022E" w:rsidRDefault="00000000">
            <w:pPr>
              <w:jc w:val="center"/>
            </w:pPr>
            <w:r>
              <w:rPr>
                <w:rFonts w:ascii="Times New Roman" w:eastAsia="Times New Roman" w:hAnsi="Times New Roman"/>
                <w:sz w:val="14"/>
              </w:rPr>
              <w:t>0.24</w:t>
            </w:r>
          </w:p>
        </w:tc>
        <w:tc>
          <w:tcPr>
            <w:tcW w:w="832" w:type="dxa"/>
            <w:vAlign w:val="center"/>
          </w:tcPr>
          <w:p w14:paraId="6E4B0B12" w14:textId="77777777" w:rsidR="00DD022E" w:rsidRDefault="00000000">
            <w:pPr>
              <w:jc w:val="center"/>
            </w:pPr>
            <w:r>
              <w:rPr>
                <w:rFonts w:ascii="Times New Roman" w:eastAsia="Times New Roman" w:hAnsi="Times New Roman"/>
                <w:sz w:val="14"/>
              </w:rPr>
              <w:t>1.96</w:t>
            </w:r>
          </w:p>
        </w:tc>
        <w:tc>
          <w:tcPr>
            <w:tcW w:w="832" w:type="dxa"/>
            <w:vAlign w:val="center"/>
          </w:tcPr>
          <w:p w14:paraId="4FF497D1" w14:textId="77777777" w:rsidR="00DD022E" w:rsidRDefault="00000000">
            <w:pPr>
              <w:jc w:val="center"/>
            </w:pPr>
            <w:r>
              <w:rPr>
                <w:rFonts w:ascii="Times New Roman" w:eastAsia="Times New Roman" w:hAnsi="Times New Roman"/>
                <w:sz w:val="14"/>
              </w:rPr>
              <w:t>0.13</w:t>
            </w:r>
          </w:p>
        </w:tc>
        <w:tc>
          <w:tcPr>
            <w:tcW w:w="832" w:type="dxa"/>
            <w:vAlign w:val="center"/>
          </w:tcPr>
          <w:p w14:paraId="75710484" w14:textId="77777777" w:rsidR="00DD022E" w:rsidRDefault="00000000">
            <w:pPr>
              <w:jc w:val="center"/>
            </w:pPr>
            <w:r>
              <w:rPr>
                <w:rFonts w:ascii="Times New Roman" w:eastAsia="Times New Roman" w:hAnsi="Times New Roman"/>
                <w:sz w:val="14"/>
              </w:rPr>
              <w:t>0.87</w:t>
            </w:r>
          </w:p>
        </w:tc>
        <w:tc>
          <w:tcPr>
            <w:tcW w:w="832" w:type="dxa"/>
            <w:vAlign w:val="center"/>
          </w:tcPr>
          <w:p w14:paraId="0BC722C2" w14:textId="77777777" w:rsidR="00DD022E" w:rsidRDefault="00000000">
            <w:pPr>
              <w:jc w:val="center"/>
            </w:pPr>
            <w:r>
              <w:rPr>
                <w:rFonts w:ascii="Times New Roman" w:eastAsia="Times New Roman" w:hAnsi="Times New Roman"/>
                <w:sz w:val="14"/>
              </w:rPr>
              <w:t>0.10</w:t>
            </w:r>
          </w:p>
        </w:tc>
        <w:tc>
          <w:tcPr>
            <w:tcW w:w="832" w:type="dxa"/>
            <w:vAlign w:val="center"/>
          </w:tcPr>
          <w:p w14:paraId="718D280B" w14:textId="77777777" w:rsidR="00DD022E" w:rsidRDefault="00000000">
            <w:pPr>
              <w:jc w:val="center"/>
            </w:pPr>
            <w:r>
              <w:rPr>
                <w:rFonts w:ascii="Times New Roman" w:eastAsia="Times New Roman" w:hAnsi="Times New Roman"/>
                <w:sz w:val="14"/>
              </w:rPr>
              <w:t>−0.79</w:t>
            </w:r>
          </w:p>
        </w:tc>
        <w:tc>
          <w:tcPr>
            <w:tcW w:w="832" w:type="dxa"/>
            <w:vAlign w:val="center"/>
          </w:tcPr>
          <w:p w14:paraId="4F461758" w14:textId="77777777" w:rsidR="00DD022E" w:rsidRDefault="00000000">
            <w:pPr>
              <w:jc w:val="center"/>
            </w:pPr>
            <w:r>
              <w:rPr>
                <w:rFonts w:ascii="Times New Roman" w:eastAsia="Times New Roman" w:hAnsi="Times New Roman"/>
                <w:sz w:val="14"/>
              </w:rPr>
              <w:t>0.10</w:t>
            </w:r>
          </w:p>
        </w:tc>
      </w:tr>
      <w:tr w:rsidR="00DD022E" w14:paraId="6CD16AD6" w14:textId="77777777">
        <w:trPr>
          <w:jc w:val="center"/>
        </w:trPr>
        <w:tc>
          <w:tcPr>
            <w:tcW w:w="832" w:type="dxa"/>
            <w:vAlign w:val="center"/>
          </w:tcPr>
          <w:p w14:paraId="79335143" w14:textId="77777777" w:rsidR="00DD022E" w:rsidRDefault="00000000">
            <w:r>
              <w:rPr>
                <w:rFonts w:ascii="Times New Roman" w:eastAsia="Times New Roman" w:hAnsi="Times New Roman"/>
                <w:sz w:val="14"/>
              </w:rPr>
              <w:t>5</w:t>
            </w:r>
          </w:p>
        </w:tc>
        <w:tc>
          <w:tcPr>
            <w:tcW w:w="832" w:type="dxa"/>
            <w:vAlign w:val="center"/>
          </w:tcPr>
          <w:p w14:paraId="40C16CC1" w14:textId="77777777" w:rsidR="00DD022E" w:rsidRDefault="00000000">
            <w:pPr>
              <w:jc w:val="center"/>
            </w:pPr>
            <w:r>
              <w:rPr>
                <w:rFonts w:ascii="Times New Roman" w:eastAsia="Times New Roman" w:hAnsi="Times New Roman"/>
                <w:sz w:val="14"/>
              </w:rPr>
              <w:t>2.25</w:t>
            </w:r>
          </w:p>
        </w:tc>
        <w:tc>
          <w:tcPr>
            <w:tcW w:w="832" w:type="dxa"/>
            <w:vAlign w:val="center"/>
          </w:tcPr>
          <w:p w14:paraId="5775F3DD" w14:textId="77777777" w:rsidR="00DD022E" w:rsidRDefault="00000000">
            <w:pPr>
              <w:jc w:val="center"/>
            </w:pPr>
            <w:r>
              <w:rPr>
                <w:rFonts w:ascii="Times New Roman" w:eastAsia="Times New Roman" w:hAnsi="Times New Roman"/>
                <w:sz w:val="14"/>
              </w:rPr>
              <w:t>0.15</w:t>
            </w:r>
          </w:p>
        </w:tc>
        <w:tc>
          <w:tcPr>
            <w:tcW w:w="832" w:type="dxa"/>
            <w:vAlign w:val="center"/>
          </w:tcPr>
          <w:p w14:paraId="631957A0" w14:textId="77777777" w:rsidR="00DD022E" w:rsidRDefault="00000000">
            <w:pPr>
              <w:jc w:val="center"/>
            </w:pPr>
            <w:r>
              <w:rPr>
                <w:rFonts w:ascii="Times New Roman" w:eastAsia="Times New Roman" w:hAnsi="Times New Roman"/>
                <w:sz w:val="14"/>
              </w:rPr>
              <w:t>—</w:t>
            </w:r>
          </w:p>
        </w:tc>
        <w:tc>
          <w:tcPr>
            <w:tcW w:w="832" w:type="dxa"/>
            <w:vAlign w:val="center"/>
          </w:tcPr>
          <w:p w14:paraId="5E437601" w14:textId="77777777" w:rsidR="00DD022E" w:rsidRDefault="00000000">
            <w:pPr>
              <w:jc w:val="center"/>
            </w:pPr>
            <w:r>
              <w:rPr>
                <w:rFonts w:ascii="Times New Roman" w:eastAsia="Times New Roman" w:hAnsi="Times New Roman"/>
                <w:sz w:val="14"/>
              </w:rPr>
              <w:t>—</w:t>
            </w:r>
          </w:p>
        </w:tc>
        <w:tc>
          <w:tcPr>
            <w:tcW w:w="832" w:type="dxa"/>
            <w:vAlign w:val="center"/>
          </w:tcPr>
          <w:p w14:paraId="5D12FF3F" w14:textId="77777777" w:rsidR="00DD022E" w:rsidRDefault="00000000">
            <w:pPr>
              <w:jc w:val="center"/>
            </w:pPr>
            <w:r>
              <w:rPr>
                <w:rFonts w:ascii="Times New Roman" w:eastAsia="Times New Roman" w:hAnsi="Times New Roman"/>
                <w:sz w:val="14"/>
              </w:rPr>
              <w:t>1.40</w:t>
            </w:r>
          </w:p>
        </w:tc>
        <w:tc>
          <w:tcPr>
            <w:tcW w:w="832" w:type="dxa"/>
            <w:vAlign w:val="center"/>
          </w:tcPr>
          <w:p w14:paraId="3CD6E988" w14:textId="77777777" w:rsidR="00DD022E" w:rsidRDefault="00000000">
            <w:pPr>
              <w:jc w:val="center"/>
            </w:pPr>
            <w:r>
              <w:rPr>
                <w:rFonts w:ascii="Times New Roman" w:eastAsia="Times New Roman" w:hAnsi="Times New Roman"/>
                <w:sz w:val="14"/>
              </w:rPr>
              <w:t>0.09</w:t>
            </w:r>
          </w:p>
        </w:tc>
        <w:tc>
          <w:tcPr>
            <w:tcW w:w="832" w:type="dxa"/>
            <w:vAlign w:val="center"/>
          </w:tcPr>
          <w:p w14:paraId="1BC9D17D" w14:textId="77777777" w:rsidR="00DD022E" w:rsidRDefault="00000000">
            <w:pPr>
              <w:jc w:val="center"/>
            </w:pPr>
            <w:r>
              <w:rPr>
                <w:rFonts w:ascii="Times New Roman" w:eastAsia="Times New Roman" w:hAnsi="Times New Roman"/>
                <w:sz w:val="14"/>
              </w:rPr>
              <w:t>—</w:t>
            </w:r>
          </w:p>
        </w:tc>
        <w:tc>
          <w:tcPr>
            <w:tcW w:w="832" w:type="dxa"/>
            <w:vAlign w:val="center"/>
          </w:tcPr>
          <w:p w14:paraId="28765C0A" w14:textId="77777777" w:rsidR="00DD022E" w:rsidRDefault="00000000">
            <w:pPr>
              <w:jc w:val="center"/>
            </w:pPr>
            <w:r>
              <w:rPr>
                <w:rFonts w:ascii="Times New Roman" w:eastAsia="Times New Roman" w:hAnsi="Times New Roman"/>
                <w:sz w:val="14"/>
              </w:rPr>
              <w:t>—</w:t>
            </w:r>
          </w:p>
        </w:tc>
        <w:tc>
          <w:tcPr>
            <w:tcW w:w="832" w:type="dxa"/>
            <w:vAlign w:val="center"/>
          </w:tcPr>
          <w:p w14:paraId="5FB5A4E0" w14:textId="77777777" w:rsidR="00DD022E" w:rsidRDefault="00000000">
            <w:pPr>
              <w:jc w:val="center"/>
            </w:pPr>
            <w:r>
              <w:rPr>
                <w:rFonts w:ascii="Times New Roman" w:eastAsia="Times New Roman" w:hAnsi="Times New Roman"/>
                <w:sz w:val="14"/>
              </w:rPr>
              <w:t>5.41</w:t>
            </w:r>
          </w:p>
        </w:tc>
        <w:tc>
          <w:tcPr>
            <w:tcW w:w="832" w:type="dxa"/>
            <w:vAlign w:val="center"/>
          </w:tcPr>
          <w:p w14:paraId="56831CE2" w14:textId="77777777" w:rsidR="00DD022E" w:rsidRDefault="00000000">
            <w:pPr>
              <w:jc w:val="center"/>
            </w:pPr>
            <w:r>
              <w:rPr>
                <w:rFonts w:ascii="Times New Roman" w:eastAsia="Times New Roman" w:hAnsi="Times New Roman"/>
                <w:sz w:val="14"/>
              </w:rPr>
              <w:t>0.32</w:t>
            </w:r>
          </w:p>
        </w:tc>
        <w:tc>
          <w:tcPr>
            <w:tcW w:w="832" w:type="dxa"/>
            <w:vAlign w:val="center"/>
          </w:tcPr>
          <w:p w14:paraId="7EF7FF70" w14:textId="77777777" w:rsidR="00DD022E" w:rsidRDefault="00000000">
            <w:pPr>
              <w:jc w:val="center"/>
            </w:pPr>
            <w:r>
              <w:rPr>
                <w:rFonts w:ascii="Times New Roman" w:eastAsia="Times New Roman" w:hAnsi="Times New Roman"/>
                <w:sz w:val="14"/>
              </w:rPr>
              <w:t>2.35</w:t>
            </w:r>
          </w:p>
        </w:tc>
        <w:tc>
          <w:tcPr>
            <w:tcW w:w="832" w:type="dxa"/>
            <w:vAlign w:val="center"/>
          </w:tcPr>
          <w:p w14:paraId="0B0F56C3" w14:textId="77777777" w:rsidR="00DD022E" w:rsidRDefault="00000000">
            <w:pPr>
              <w:jc w:val="center"/>
            </w:pPr>
            <w:r>
              <w:rPr>
                <w:rFonts w:ascii="Times New Roman" w:eastAsia="Times New Roman" w:hAnsi="Times New Roman"/>
                <w:sz w:val="14"/>
              </w:rPr>
              <w:t>0.16</w:t>
            </w:r>
          </w:p>
        </w:tc>
        <w:tc>
          <w:tcPr>
            <w:tcW w:w="832" w:type="dxa"/>
            <w:vAlign w:val="center"/>
          </w:tcPr>
          <w:p w14:paraId="6680400B" w14:textId="77777777" w:rsidR="00DD022E" w:rsidRDefault="00000000">
            <w:pPr>
              <w:jc w:val="center"/>
            </w:pPr>
            <w:r>
              <w:rPr>
                <w:rFonts w:ascii="Times New Roman" w:eastAsia="Times New Roman" w:hAnsi="Times New Roman"/>
                <w:sz w:val="14"/>
              </w:rPr>
              <w:t>0.28</w:t>
            </w:r>
          </w:p>
        </w:tc>
        <w:tc>
          <w:tcPr>
            <w:tcW w:w="832" w:type="dxa"/>
            <w:vAlign w:val="center"/>
          </w:tcPr>
          <w:p w14:paraId="6125D197" w14:textId="77777777" w:rsidR="00DD022E" w:rsidRDefault="00000000">
            <w:pPr>
              <w:jc w:val="center"/>
            </w:pPr>
            <w:r>
              <w:rPr>
                <w:rFonts w:ascii="Times New Roman" w:eastAsia="Times New Roman" w:hAnsi="Times New Roman"/>
                <w:sz w:val="14"/>
              </w:rPr>
              <w:t>0.13</w:t>
            </w:r>
          </w:p>
        </w:tc>
        <w:tc>
          <w:tcPr>
            <w:tcW w:w="832" w:type="dxa"/>
            <w:vAlign w:val="center"/>
          </w:tcPr>
          <w:p w14:paraId="02E687C5" w14:textId="77777777" w:rsidR="00DD022E" w:rsidRDefault="00000000">
            <w:pPr>
              <w:jc w:val="center"/>
            </w:pPr>
            <w:r>
              <w:rPr>
                <w:rFonts w:ascii="Times New Roman" w:eastAsia="Times New Roman" w:hAnsi="Times New Roman"/>
                <w:sz w:val="14"/>
              </w:rPr>
              <w:t>−2.99</w:t>
            </w:r>
          </w:p>
        </w:tc>
        <w:tc>
          <w:tcPr>
            <w:tcW w:w="832" w:type="dxa"/>
            <w:vAlign w:val="center"/>
          </w:tcPr>
          <w:p w14:paraId="60F331FC" w14:textId="77777777" w:rsidR="00DD022E" w:rsidRDefault="00000000">
            <w:pPr>
              <w:jc w:val="center"/>
            </w:pPr>
            <w:r>
              <w:rPr>
                <w:rFonts w:ascii="Times New Roman" w:eastAsia="Times New Roman" w:hAnsi="Times New Roman"/>
                <w:sz w:val="14"/>
              </w:rPr>
              <w:t>0.19</w:t>
            </w:r>
          </w:p>
        </w:tc>
      </w:tr>
      <w:tr w:rsidR="00DD022E" w14:paraId="7B5C0B78" w14:textId="77777777">
        <w:trPr>
          <w:jc w:val="center"/>
        </w:trPr>
        <w:tc>
          <w:tcPr>
            <w:tcW w:w="832" w:type="dxa"/>
            <w:vAlign w:val="center"/>
          </w:tcPr>
          <w:p w14:paraId="38FC7FDD" w14:textId="77777777" w:rsidR="00DD022E" w:rsidRDefault="00000000">
            <w:r>
              <w:rPr>
                <w:rFonts w:ascii="Times New Roman" w:eastAsia="Times New Roman" w:hAnsi="Times New Roman"/>
                <w:sz w:val="14"/>
              </w:rPr>
              <w:t>6</w:t>
            </w:r>
          </w:p>
        </w:tc>
        <w:tc>
          <w:tcPr>
            <w:tcW w:w="832" w:type="dxa"/>
            <w:vAlign w:val="center"/>
          </w:tcPr>
          <w:p w14:paraId="49C21F52" w14:textId="77777777" w:rsidR="00DD022E" w:rsidRDefault="00000000">
            <w:pPr>
              <w:jc w:val="center"/>
            </w:pPr>
            <w:r>
              <w:rPr>
                <w:rFonts w:ascii="Times New Roman" w:eastAsia="Times New Roman" w:hAnsi="Times New Roman"/>
                <w:sz w:val="14"/>
              </w:rPr>
              <w:t>2.58</w:t>
            </w:r>
          </w:p>
        </w:tc>
        <w:tc>
          <w:tcPr>
            <w:tcW w:w="832" w:type="dxa"/>
            <w:vAlign w:val="center"/>
          </w:tcPr>
          <w:p w14:paraId="3738650E" w14:textId="77777777" w:rsidR="00DD022E" w:rsidRDefault="00000000">
            <w:pPr>
              <w:jc w:val="center"/>
            </w:pPr>
            <w:r>
              <w:rPr>
                <w:rFonts w:ascii="Times New Roman" w:eastAsia="Times New Roman" w:hAnsi="Times New Roman"/>
                <w:sz w:val="14"/>
              </w:rPr>
              <w:t>0.16</w:t>
            </w:r>
          </w:p>
        </w:tc>
        <w:tc>
          <w:tcPr>
            <w:tcW w:w="832" w:type="dxa"/>
            <w:vAlign w:val="center"/>
          </w:tcPr>
          <w:p w14:paraId="0989A2E1" w14:textId="77777777" w:rsidR="00DD022E" w:rsidRDefault="00000000">
            <w:pPr>
              <w:jc w:val="center"/>
            </w:pPr>
            <w:r>
              <w:rPr>
                <w:rFonts w:ascii="Times New Roman" w:eastAsia="Times New Roman" w:hAnsi="Times New Roman"/>
                <w:sz w:val="14"/>
              </w:rPr>
              <w:t>—</w:t>
            </w:r>
          </w:p>
        </w:tc>
        <w:tc>
          <w:tcPr>
            <w:tcW w:w="832" w:type="dxa"/>
            <w:vAlign w:val="center"/>
          </w:tcPr>
          <w:p w14:paraId="003A4E96" w14:textId="77777777" w:rsidR="00DD022E" w:rsidRDefault="00000000">
            <w:pPr>
              <w:jc w:val="center"/>
            </w:pPr>
            <w:r>
              <w:rPr>
                <w:rFonts w:ascii="Times New Roman" w:eastAsia="Times New Roman" w:hAnsi="Times New Roman"/>
                <w:sz w:val="14"/>
              </w:rPr>
              <w:t>—</w:t>
            </w:r>
          </w:p>
        </w:tc>
        <w:tc>
          <w:tcPr>
            <w:tcW w:w="832" w:type="dxa"/>
            <w:vAlign w:val="center"/>
          </w:tcPr>
          <w:p w14:paraId="57E5707C" w14:textId="77777777" w:rsidR="00DD022E" w:rsidRDefault="00000000">
            <w:pPr>
              <w:jc w:val="center"/>
            </w:pPr>
            <w:r>
              <w:rPr>
                <w:rFonts w:ascii="Times New Roman" w:eastAsia="Times New Roman" w:hAnsi="Times New Roman"/>
                <w:sz w:val="14"/>
              </w:rPr>
              <w:t>1.40</w:t>
            </w:r>
          </w:p>
        </w:tc>
        <w:tc>
          <w:tcPr>
            <w:tcW w:w="832" w:type="dxa"/>
            <w:vAlign w:val="center"/>
          </w:tcPr>
          <w:p w14:paraId="18193465" w14:textId="77777777" w:rsidR="00DD022E" w:rsidRDefault="00000000">
            <w:pPr>
              <w:jc w:val="center"/>
            </w:pPr>
            <w:r>
              <w:rPr>
                <w:rFonts w:ascii="Times New Roman" w:eastAsia="Times New Roman" w:hAnsi="Times New Roman"/>
                <w:sz w:val="14"/>
              </w:rPr>
              <w:t>0.09</w:t>
            </w:r>
          </w:p>
        </w:tc>
        <w:tc>
          <w:tcPr>
            <w:tcW w:w="832" w:type="dxa"/>
            <w:vAlign w:val="center"/>
          </w:tcPr>
          <w:p w14:paraId="19FBC569" w14:textId="77777777" w:rsidR="00DD022E" w:rsidRDefault="00000000">
            <w:pPr>
              <w:jc w:val="center"/>
            </w:pPr>
            <w:r>
              <w:rPr>
                <w:rFonts w:ascii="Times New Roman" w:eastAsia="Times New Roman" w:hAnsi="Times New Roman"/>
                <w:sz w:val="14"/>
              </w:rPr>
              <w:t>—</w:t>
            </w:r>
          </w:p>
        </w:tc>
        <w:tc>
          <w:tcPr>
            <w:tcW w:w="832" w:type="dxa"/>
            <w:vAlign w:val="center"/>
          </w:tcPr>
          <w:p w14:paraId="6AD101E4" w14:textId="77777777" w:rsidR="00DD022E" w:rsidRDefault="00000000">
            <w:pPr>
              <w:jc w:val="center"/>
            </w:pPr>
            <w:r>
              <w:rPr>
                <w:rFonts w:ascii="Times New Roman" w:eastAsia="Times New Roman" w:hAnsi="Times New Roman"/>
                <w:sz w:val="14"/>
              </w:rPr>
              <w:t>—</w:t>
            </w:r>
          </w:p>
        </w:tc>
        <w:tc>
          <w:tcPr>
            <w:tcW w:w="832" w:type="dxa"/>
            <w:vAlign w:val="center"/>
          </w:tcPr>
          <w:p w14:paraId="6F42833C" w14:textId="77777777" w:rsidR="00DD022E" w:rsidRDefault="00000000">
            <w:pPr>
              <w:jc w:val="center"/>
            </w:pPr>
            <w:r>
              <w:rPr>
                <w:rFonts w:ascii="Times New Roman" w:eastAsia="Times New Roman" w:hAnsi="Times New Roman"/>
                <w:sz w:val="14"/>
              </w:rPr>
              <w:t>5.29</w:t>
            </w:r>
          </w:p>
        </w:tc>
        <w:tc>
          <w:tcPr>
            <w:tcW w:w="832" w:type="dxa"/>
            <w:vAlign w:val="center"/>
          </w:tcPr>
          <w:p w14:paraId="65B174EE" w14:textId="77777777" w:rsidR="00DD022E" w:rsidRDefault="00000000">
            <w:pPr>
              <w:jc w:val="center"/>
            </w:pPr>
            <w:r>
              <w:rPr>
                <w:rFonts w:ascii="Times New Roman" w:eastAsia="Times New Roman" w:hAnsi="Times New Roman"/>
                <w:sz w:val="14"/>
              </w:rPr>
              <w:t>0.30</w:t>
            </w:r>
          </w:p>
        </w:tc>
        <w:tc>
          <w:tcPr>
            <w:tcW w:w="832" w:type="dxa"/>
            <w:vAlign w:val="center"/>
          </w:tcPr>
          <w:p w14:paraId="63DFAA19" w14:textId="77777777" w:rsidR="00DD022E" w:rsidRDefault="00000000">
            <w:pPr>
              <w:jc w:val="center"/>
            </w:pPr>
            <w:r>
              <w:rPr>
                <w:rFonts w:ascii="Times New Roman" w:eastAsia="Times New Roman" w:hAnsi="Times New Roman"/>
                <w:sz w:val="14"/>
              </w:rPr>
              <w:t>2.12</w:t>
            </w:r>
          </w:p>
        </w:tc>
        <w:tc>
          <w:tcPr>
            <w:tcW w:w="832" w:type="dxa"/>
            <w:vAlign w:val="center"/>
          </w:tcPr>
          <w:p w14:paraId="168D608B" w14:textId="77777777" w:rsidR="00DD022E" w:rsidRDefault="00000000">
            <w:pPr>
              <w:jc w:val="center"/>
            </w:pPr>
            <w:r>
              <w:rPr>
                <w:rFonts w:ascii="Times New Roman" w:eastAsia="Times New Roman" w:hAnsi="Times New Roman"/>
                <w:sz w:val="14"/>
              </w:rPr>
              <w:t>0.16</w:t>
            </w:r>
          </w:p>
        </w:tc>
        <w:tc>
          <w:tcPr>
            <w:tcW w:w="832" w:type="dxa"/>
            <w:vAlign w:val="center"/>
          </w:tcPr>
          <w:p w14:paraId="48BD77B5" w14:textId="77777777" w:rsidR="00DD022E" w:rsidRDefault="00000000">
            <w:pPr>
              <w:jc w:val="center"/>
            </w:pPr>
            <w:r>
              <w:rPr>
                <w:rFonts w:ascii="Times New Roman" w:eastAsia="Times New Roman" w:hAnsi="Times New Roman"/>
                <w:sz w:val="14"/>
              </w:rPr>
              <w:t>−0.56</w:t>
            </w:r>
          </w:p>
        </w:tc>
        <w:tc>
          <w:tcPr>
            <w:tcW w:w="832" w:type="dxa"/>
            <w:vAlign w:val="center"/>
          </w:tcPr>
          <w:p w14:paraId="27A631F9" w14:textId="77777777" w:rsidR="00DD022E" w:rsidRDefault="00000000">
            <w:pPr>
              <w:jc w:val="center"/>
            </w:pPr>
            <w:r>
              <w:rPr>
                <w:rFonts w:ascii="Times New Roman" w:eastAsia="Times New Roman" w:hAnsi="Times New Roman"/>
                <w:sz w:val="14"/>
              </w:rPr>
              <w:t>0.14</w:t>
            </w:r>
          </w:p>
        </w:tc>
        <w:tc>
          <w:tcPr>
            <w:tcW w:w="832" w:type="dxa"/>
            <w:vAlign w:val="center"/>
          </w:tcPr>
          <w:p w14:paraId="2DD7E16B" w14:textId="77777777" w:rsidR="00DD022E" w:rsidRDefault="00000000">
            <w:pPr>
              <w:jc w:val="center"/>
            </w:pPr>
            <w:r>
              <w:rPr>
                <w:rFonts w:ascii="Times New Roman" w:eastAsia="Times New Roman" w:hAnsi="Times New Roman"/>
                <w:sz w:val="14"/>
              </w:rPr>
              <w:t>−4.46</w:t>
            </w:r>
          </w:p>
        </w:tc>
        <w:tc>
          <w:tcPr>
            <w:tcW w:w="832" w:type="dxa"/>
            <w:vAlign w:val="center"/>
          </w:tcPr>
          <w:p w14:paraId="4DEF960B" w14:textId="77777777" w:rsidR="00DD022E" w:rsidRDefault="00000000">
            <w:pPr>
              <w:jc w:val="center"/>
            </w:pPr>
            <w:r>
              <w:rPr>
                <w:rFonts w:ascii="Times New Roman" w:eastAsia="Times New Roman" w:hAnsi="Times New Roman"/>
                <w:sz w:val="14"/>
              </w:rPr>
              <w:t>0.26</w:t>
            </w:r>
          </w:p>
        </w:tc>
      </w:tr>
      <w:tr w:rsidR="00DD022E" w14:paraId="7C7EB5C8" w14:textId="77777777">
        <w:trPr>
          <w:jc w:val="center"/>
        </w:trPr>
        <w:tc>
          <w:tcPr>
            <w:tcW w:w="832" w:type="dxa"/>
            <w:vAlign w:val="center"/>
          </w:tcPr>
          <w:p w14:paraId="1530F4E1" w14:textId="77777777" w:rsidR="00DD022E" w:rsidRDefault="00000000">
            <w:r>
              <w:rPr>
                <w:rFonts w:ascii="Times New Roman" w:eastAsia="Times New Roman" w:hAnsi="Times New Roman"/>
                <w:sz w:val="14"/>
              </w:rPr>
              <w:t>7</w:t>
            </w:r>
          </w:p>
        </w:tc>
        <w:tc>
          <w:tcPr>
            <w:tcW w:w="832" w:type="dxa"/>
            <w:vAlign w:val="center"/>
          </w:tcPr>
          <w:p w14:paraId="122F2000" w14:textId="77777777" w:rsidR="00DD022E" w:rsidRDefault="00000000">
            <w:pPr>
              <w:jc w:val="center"/>
            </w:pPr>
            <w:r>
              <w:rPr>
                <w:rFonts w:ascii="Times New Roman" w:eastAsia="Times New Roman" w:hAnsi="Times New Roman"/>
                <w:sz w:val="14"/>
              </w:rPr>
              <w:t>2.26</w:t>
            </w:r>
          </w:p>
        </w:tc>
        <w:tc>
          <w:tcPr>
            <w:tcW w:w="832" w:type="dxa"/>
            <w:vAlign w:val="center"/>
          </w:tcPr>
          <w:p w14:paraId="34EB65AF" w14:textId="77777777" w:rsidR="00DD022E" w:rsidRDefault="00000000">
            <w:pPr>
              <w:jc w:val="center"/>
            </w:pPr>
            <w:r>
              <w:rPr>
                <w:rFonts w:ascii="Times New Roman" w:eastAsia="Times New Roman" w:hAnsi="Times New Roman"/>
                <w:sz w:val="14"/>
              </w:rPr>
              <w:t>0.15</w:t>
            </w:r>
          </w:p>
        </w:tc>
        <w:tc>
          <w:tcPr>
            <w:tcW w:w="832" w:type="dxa"/>
            <w:vAlign w:val="center"/>
          </w:tcPr>
          <w:p w14:paraId="45A8C191" w14:textId="77777777" w:rsidR="00DD022E" w:rsidRDefault="00000000">
            <w:pPr>
              <w:jc w:val="center"/>
            </w:pPr>
            <w:r>
              <w:rPr>
                <w:rFonts w:ascii="Times New Roman" w:eastAsia="Times New Roman" w:hAnsi="Times New Roman"/>
                <w:sz w:val="14"/>
              </w:rPr>
              <w:t>—</w:t>
            </w:r>
          </w:p>
        </w:tc>
        <w:tc>
          <w:tcPr>
            <w:tcW w:w="832" w:type="dxa"/>
            <w:vAlign w:val="center"/>
          </w:tcPr>
          <w:p w14:paraId="7616AD17" w14:textId="77777777" w:rsidR="00DD022E" w:rsidRDefault="00000000">
            <w:pPr>
              <w:jc w:val="center"/>
            </w:pPr>
            <w:r>
              <w:rPr>
                <w:rFonts w:ascii="Times New Roman" w:eastAsia="Times New Roman" w:hAnsi="Times New Roman"/>
                <w:sz w:val="14"/>
              </w:rPr>
              <w:t>—</w:t>
            </w:r>
          </w:p>
        </w:tc>
        <w:tc>
          <w:tcPr>
            <w:tcW w:w="832" w:type="dxa"/>
            <w:vAlign w:val="center"/>
          </w:tcPr>
          <w:p w14:paraId="5EFB4E41" w14:textId="77777777" w:rsidR="00DD022E" w:rsidRDefault="00000000">
            <w:pPr>
              <w:jc w:val="center"/>
            </w:pPr>
            <w:r>
              <w:rPr>
                <w:rFonts w:ascii="Times New Roman" w:eastAsia="Times New Roman" w:hAnsi="Times New Roman"/>
                <w:sz w:val="14"/>
              </w:rPr>
              <w:t>—</w:t>
            </w:r>
          </w:p>
        </w:tc>
        <w:tc>
          <w:tcPr>
            <w:tcW w:w="832" w:type="dxa"/>
            <w:vAlign w:val="center"/>
          </w:tcPr>
          <w:p w14:paraId="69F5FA0A" w14:textId="77777777" w:rsidR="00DD022E" w:rsidRDefault="00000000">
            <w:pPr>
              <w:jc w:val="center"/>
            </w:pPr>
            <w:r>
              <w:rPr>
                <w:rFonts w:ascii="Times New Roman" w:eastAsia="Times New Roman" w:hAnsi="Times New Roman"/>
                <w:sz w:val="14"/>
              </w:rPr>
              <w:t>—</w:t>
            </w:r>
          </w:p>
        </w:tc>
        <w:tc>
          <w:tcPr>
            <w:tcW w:w="832" w:type="dxa"/>
            <w:vAlign w:val="center"/>
          </w:tcPr>
          <w:p w14:paraId="1C863717" w14:textId="77777777" w:rsidR="00DD022E" w:rsidRDefault="00000000">
            <w:pPr>
              <w:jc w:val="center"/>
            </w:pPr>
            <w:r>
              <w:rPr>
                <w:rFonts w:ascii="Times New Roman" w:eastAsia="Times New Roman" w:hAnsi="Times New Roman"/>
                <w:sz w:val="14"/>
              </w:rPr>
              <w:t>—</w:t>
            </w:r>
          </w:p>
        </w:tc>
        <w:tc>
          <w:tcPr>
            <w:tcW w:w="832" w:type="dxa"/>
            <w:vAlign w:val="center"/>
          </w:tcPr>
          <w:p w14:paraId="63FC1E95" w14:textId="77777777" w:rsidR="00DD022E" w:rsidRDefault="00000000">
            <w:pPr>
              <w:jc w:val="center"/>
            </w:pPr>
            <w:r>
              <w:rPr>
                <w:rFonts w:ascii="Times New Roman" w:eastAsia="Times New Roman" w:hAnsi="Times New Roman"/>
                <w:sz w:val="14"/>
              </w:rPr>
              <w:t>—</w:t>
            </w:r>
          </w:p>
        </w:tc>
        <w:tc>
          <w:tcPr>
            <w:tcW w:w="832" w:type="dxa"/>
            <w:vAlign w:val="center"/>
          </w:tcPr>
          <w:p w14:paraId="5A2E20EE" w14:textId="77777777" w:rsidR="00DD022E" w:rsidRDefault="00000000">
            <w:pPr>
              <w:jc w:val="center"/>
            </w:pPr>
            <w:r>
              <w:rPr>
                <w:rFonts w:ascii="Times New Roman" w:eastAsia="Times New Roman" w:hAnsi="Times New Roman"/>
                <w:sz w:val="14"/>
              </w:rPr>
              <w:t>2.69</w:t>
            </w:r>
          </w:p>
        </w:tc>
        <w:tc>
          <w:tcPr>
            <w:tcW w:w="832" w:type="dxa"/>
            <w:vAlign w:val="center"/>
          </w:tcPr>
          <w:p w14:paraId="36B22C65" w14:textId="77777777" w:rsidR="00DD022E" w:rsidRDefault="00000000">
            <w:pPr>
              <w:jc w:val="center"/>
            </w:pPr>
            <w:r>
              <w:rPr>
                <w:rFonts w:ascii="Times New Roman" w:eastAsia="Times New Roman" w:hAnsi="Times New Roman"/>
                <w:sz w:val="14"/>
              </w:rPr>
              <w:t>0.17</w:t>
            </w:r>
          </w:p>
        </w:tc>
        <w:tc>
          <w:tcPr>
            <w:tcW w:w="832" w:type="dxa"/>
            <w:vAlign w:val="center"/>
          </w:tcPr>
          <w:p w14:paraId="6C5DE1AD" w14:textId="77777777" w:rsidR="00DD022E" w:rsidRDefault="00000000">
            <w:pPr>
              <w:jc w:val="center"/>
            </w:pPr>
            <w:r>
              <w:rPr>
                <w:rFonts w:ascii="Times New Roman" w:eastAsia="Times New Roman" w:hAnsi="Times New Roman"/>
                <w:sz w:val="14"/>
              </w:rPr>
              <w:t>0.69</w:t>
            </w:r>
          </w:p>
        </w:tc>
        <w:tc>
          <w:tcPr>
            <w:tcW w:w="832" w:type="dxa"/>
            <w:vAlign w:val="center"/>
          </w:tcPr>
          <w:p w14:paraId="68A79285" w14:textId="77777777" w:rsidR="00DD022E" w:rsidRDefault="00000000">
            <w:pPr>
              <w:jc w:val="center"/>
            </w:pPr>
            <w:r>
              <w:rPr>
                <w:rFonts w:ascii="Times New Roman" w:eastAsia="Times New Roman" w:hAnsi="Times New Roman"/>
                <w:sz w:val="14"/>
              </w:rPr>
              <w:t>0.12</w:t>
            </w:r>
          </w:p>
        </w:tc>
        <w:tc>
          <w:tcPr>
            <w:tcW w:w="832" w:type="dxa"/>
            <w:vAlign w:val="center"/>
          </w:tcPr>
          <w:p w14:paraId="7FACEF13" w14:textId="77777777" w:rsidR="00DD022E" w:rsidRDefault="00000000">
            <w:pPr>
              <w:jc w:val="center"/>
            </w:pPr>
            <w:r>
              <w:rPr>
                <w:rFonts w:ascii="Times New Roman" w:eastAsia="Times New Roman" w:hAnsi="Times New Roman"/>
                <w:sz w:val="14"/>
              </w:rPr>
              <w:t>−0.92</w:t>
            </w:r>
          </w:p>
        </w:tc>
        <w:tc>
          <w:tcPr>
            <w:tcW w:w="832" w:type="dxa"/>
            <w:vAlign w:val="center"/>
          </w:tcPr>
          <w:p w14:paraId="285CA849" w14:textId="77777777" w:rsidR="00DD022E" w:rsidRDefault="00000000">
            <w:pPr>
              <w:jc w:val="center"/>
            </w:pPr>
            <w:r>
              <w:rPr>
                <w:rFonts w:ascii="Times New Roman" w:eastAsia="Times New Roman" w:hAnsi="Times New Roman"/>
                <w:sz w:val="14"/>
              </w:rPr>
              <w:t>0.12</w:t>
            </w:r>
          </w:p>
        </w:tc>
        <w:tc>
          <w:tcPr>
            <w:tcW w:w="832" w:type="dxa"/>
            <w:vAlign w:val="center"/>
          </w:tcPr>
          <w:p w14:paraId="05B0C014" w14:textId="77777777" w:rsidR="00DD022E" w:rsidRDefault="00000000">
            <w:pPr>
              <w:jc w:val="center"/>
            </w:pPr>
            <w:r>
              <w:rPr>
                <w:rFonts w:ascii="Times New Roman" w:eastAsia="Times New Roman" w:hAnsi="Times New Roman"/>
                <w:sz w:val="14"/>
              </w:rPr>
              <w:t>−2.99</w:t>
            </w:r>
          </w:p>
        </w:tc>
        <w:tc>
          <w:tcPr>
            <w:tcW w:w="832" w:type="dxa"/>
            <w:vAlign w:val="center"/>
          </w:tcPr>
          <w:p w14:paraId="68C584A6" w14:textId="77777777" w:rsidR="00DD022E" w:rsidRDefault="00000000">
            <w:pPr>
              <w:jc w:val="center"/>
            </w:pPr>
            <w:r>
              <w:rPr>
                <w:rFonts w:ascii="Times New Roman" w:eastAsia="Times New Roman" w:hAnsi="Times New Roman"/>
                <w:sz w:val="14"/>
              </w:rPr>
              <w:t>0.19</w:t>
            </w:r>
          </w:p>
        </w:tc>
      </w:tr>
      <w:tr w:rsidR="00DD022E" w14:paraId="68A11B05" w14:textId="77777777">
        <w:trPr>
          <w:jc w:val="center"/>
        </w:trPr>
        <w:tc>
          <w:tcPr>
            <w:tcW w:w="832" w:type="dxa"/>
            <w:vAlign w:val="center"/>
          </w:tcPr>
          <w:p w14:paraId="2410C5ED" w14:textId="77777777" w:rsidR="00DD022E" w:rsidRDefault="00000000">
            <w:r>
              <w:rPr>
                <w:rFonts w:ascii="Times New Roman" w:eastAsia="Times New Roman" w:hAnsi="Times New Roman"/>
                <w:sz w:val="14"/>
              </w:rPr>
              <w:t>8</w:t>
            </w:r>
          </w:p>
        </w:tc>
        <w:tc>
          <w:tcPr>
            <w:tcW w:w="832" w:type="dxa"/>
            <w:vAlign w:val="center"/>
          </w:tcPr>
          <w:p w14:paraId="3285C9C6" w14:textId="77777777" w:rsidR="00DD022E" w:rsidRDefault="00000000">
            <w:pPr>
              <w:jc w:val="center"/>
            </w:pPr>
            <w:r>
              <w:rPr>
                <w:rFonts w:ascii="Times New Roman" w:eastAsia="Times New Roman" w:hAnsi="Times New Roman"/>
                <w:sz w:val="14"/>
              </w:rPr>
              <w:t>2.59</w:t>
            </w:r>
          </w:p>
        </w:tc>
        <w:tc>
          <w:tcPr>
            <w:tcW w:w="832" w:type="dxa"/>
            <w:vAlign w:val="center"/>
          </w:tcPr>
          <w:p w14:paraId="519A7F01" w14:textId="77777777" w:rsidR="00DD022E" w:rsidRDefault="00000000">
            <w:pPr>
              <w:jc w:val="center"/>
            </w:pPr>
            <w:r>
              <w:rPr>
                <w:rFonts w:ascii="Times New Roman" w:eastAsia="Times New Roman" w:hAnsi="Times New Roman"/>
                <w:sz w:val="14"/>
              </w:rPr>
              <w:t>0.15</w:t>
            </w:r>
          </w:p>
        </w:tc>
        <w:tc>
          <w:tcPr>
            <w:tcW w:w="832" w:type="dxa"/>
            <w:vAlign w:val="center"/>
          </w:tcPr>
          <w:p w14:paraId="2F072D8B" w14:textId="77777777" w:rsidR="00DD022E" w:rsidRDefault="00000000">
            <w:pPr>
              <w:jc w:val="center"/>
            </w:pPr>
            <w:r>
              <w:rPr>
                <w:rFonts w:ascii="Times New Roman" w:eastAsia="Times New Roman" w:hAnsi="Times New Roman"/>
                <w:sz w:val="14"/>
              </w:rPr>
              <w:t>1.44</w:t>
            </w:r>
          </w:p>
        </w:tc>
        <w:tc>
          <w:tcPr>
            <w:tcW w:w="832" w:type="dxa"/>
            <w:vAlign w:val="center"/>
          </w:tcPr>
          <w:p w14:paraId="416B01B7" w14:textId="77777777" w:rsidR="00DD022E" w:rsidRDefault="00000000">
            <w:pPr>
              <w:jc w:val="center"/>
            </w:pPr>
            <w:r>
              <w:rPr>
                <w:rFonts w:ascii="Times New Roman" w:eastAsia="Times New Roman" w:hAnsi="Times New Roman"/>
                <w:sz w:val="14"/>
              </w:rPr>
              <w:t>0.09</w:t>
            </w:r>
          </w:p>
        </w:tc>
        <w:tc>
          <w:tcPr>
            <w:tcW w:w="832" w:type="dxa"/>
            <w:vAlign w:val="center"/>
          </w:tcPr>
          <w:p w14:paraId="412DA99D" w14:textId="77777777" w:rsidR="00DD022E" w:rsidRDefault="00000000">
            <w:pPr>
              <w:jc w:val="center"/>
            </w:pPr>
            <w:r>
              <w:rPr>
                <w:rFonts w:ascii="Times New Roman" w:eastAsia="Times New Roman" w:hAnsi="Times New Roman"/>
                <w:sz w:val="14"/>
              </w:rPr>
              <w:t>—</w:t>
            </w:r>
          </w:p>
        </w:tc>
        <w:tc>
          <w:tcPr>
            <w:tcW w:w="832" w:type="dxa"/>
            <w:vAlign w:val="center"/>
          </w:tcPr>
          <w:p w14:paraId="0FD0C79A" w14:textId="77777777" w:rsidR="00DD022E" w:rsidRDefault="00000000">
            <w:pPr>
              <w:jc w:val="center"/>
            </w:pPr>
            <w:r>
              <w:rPr>
                <w:rFonts w:ascii="Times New Roman" w:eastAsia="Times New Roman" w:hAnsi="Times New Roman"/>
                <w:sz w:val="14"/>
              </w:rPr>
              <w:t>—</w:t>
            </w:r>
          </w:p>
        </w:tc>
        <w:tc>
          <w:tcPr>
            <w:tcW w:w="832" w:type="dxa"/>
            <w:vAlign w:val="center"/>
          </w:tcPr>
          <w:p w14:paraId="57861112" w14:textId="77777777" w:rsidR="00DD022E" w:rsidRDefault="00000000">
            <w:pPr>
              <w:jc w:val="center"/>
            </w:pPr>
            <w:r>
              <w:rPr>
                <w:rFonts w:ascii="Times New Roman" w:eastAsia="Times New Roman" w:hAnsi="Times New Roman"/>
                <w:sz w:val="14"/>
              </w:rPr>
              <w:t>—</w:t>
            </w:r>
          </w:p>
        </w:tc>
        <w:tc>
          <w:tcPr>
            <w:tcW w:w="832" w:type="dxa"/>
            <w:vAlign w:val="center"/>
          </w:tcPr>
          <w:p w14:paraId="4D49CD3C" w14:textId="77777777" w:rsidR="00DD022E" w:rsidRDefault="00000000">
            <w:pPr>
              <w:jc w:val="center"/>
            </w:pPr>
            <w:r>
              <w:rPr>
                <w:rFonts w:ascii="Times New Roman" w:eastAsia="Times New Roman" w:hAnsi="Times New Roman"/>
                <w:sz w:val="14"/>
              </w:rPr>
              <w:t>—</w:t>
            </w:r>
          </w:p>
        </w:tc>
        <w:tc>
          <w:tcPr>
            <w:tcW w:w="832" w:type="dxa"/>
            <w:vAlign w:val="center"/>
          </w:tcPr>
          <w:p w14:paraId="23534DA4" w14:textId="77777777" w:rsidR="00DD022E" w:rsidRDefault="00000000">
            <w:pPr>
              <w:jc w:val="center"/>
            </w:pPr>
            <w:r>
              <w:rPr>
                <w:rFonts w:ascii="Times New Roman" w:eastAsia="Times New Roman" w:hAnsi="Times New Roman"/>
                <w:sz w:val="14"/>
              </w:rPr>
              <w:t>3.05</w:t>
            </w:r>
          </w:p>
        </w:tc>
        <w:tc>
          <w:tcPr>
            <w:tcW w:w="832" w:type="dxa"/>
            <w:vAlign w:val="center"/>
          </w:tcPr>
          <w:p w14:paraId="4DD6540F" w14:textId="77777777" w:rsidR="00DD022E" w:rsidRDefault="00000000">
            <w:pPr>
              <w:jc w:val="center"/>
            </w:pPr>
            <w:r>
              <w:rPr>
                <w:rFonts w:ascii="Times New Roman" w:eastAsia="Times New Roman" w:hAnsi="Times New Roman"/>
                <w:sz w:val="14"/>
              </w:rPr>
              <w:t>0.18</w:t>
            </w:r>
          </w:p>
        </w:tc>
        <w:tc>
          <w:tcPr>
            <w:tcW w:w="832" w:type="dxa"/>
            <w:vAlign w:val="center"/>
          </w:tcPr>
          <w:p w14:paraId="3263A83B" w14:textId="77777777" w:rsidR="00DD022E" w:rsidRDefault="00000000">
            <w:pPr>
              <w:jc w:val="center"/>
            </w:pPr>
            <w:r>
              <w:rPr>
                <w:rFonts w:ascii="Times New Roman" w:eastAsia="Times New Roman" w:hAnsi="Times New Roman"/>
                <w:sz w:val="14"/>
              </w:rPr>
              <w:t>0.32</w:t>
            </w:r>
          </w:p>
        </w:tc>
        <w:tc>
          <w:tcPr>
            <w:tcW w:w="832" w:type="dxa"/>
            <w:vAlign w:val="center"/>
          </w:tcPr>
          <w:p w14:paraId="34399EAD" w14:textId="77777777" w:rsidR="00DD022E" w:rsidRDefault="00000000">
            <w:pPr>
              <w:jc w:val="center"/>
            </w:pPr>
            <w:r>
              <w:rPr>
                <w:rFonts w:ascii="Times New Roman" w:eastAsia="Times New Roman" w:hAnsi="Times New Roman"/>
                <w:sz w:val="14"/>
              </w:rPr>
              <w:t>0.14</w:t>
            </w:r>
          </w:p>
        </w:tc>
        <w:tc>
          <w:tcPr>
            <w:tcW w:w="832" w:type="dxa"/>
            <w:vAlign w:val="center"/>
          </w:tcPr>
          <w:p w14:paraId="21891204" w14:textId="77777777" w:rsidR="00DD022E" w:rsidRDefault="00000000">
            <w:pPr>
              <w:jc w:val="center"/>
            </w:pPr>
            <w:r>
              <w:rPr>
                <w:rFonts w:ascii="Times New Roman" w:eastAsia="Times New Roman" w:hAnsi="Times New Roman"/>
                <w:sz w:val="14"/>
              </w:rPr>
              <w:t>−1.92</w:t>
            </w:r>
          </w:p>
        </w:tc>
        <w:tc>
          <w:tcPr>
            <w:tcW w:w="832" w:type="dxa"/>
            <w:vAlign w:val="center"/>
          </w:tcPr>
          <w:p w14:paraId="2284DBA7" w14:textId="77777777" w:rsidR="00DD022E" w:rsidRDefault="00000000">
            <w:pPr>
              <w:jc w:val="center"/>
            </w:pPr>
            <w:r>
              <w:rPr>
                <w:rFonts w:ascii="Times New Roman" w:eastAsia="Times New Roman" w:hAnsi="Times New Roman"/>
                <w:sz w:val="14"/>
              </w:rPr>
              <w:t>0.16</w:t>
            </w:r>
          </w:p>
        </w:tc>
        <w:tc>
          <w:tcPr>
            <w:tcW w:w="832" w:type="dxa"/>
            <w:vAlign w:val="center"/>
          </w:tcPr>
          <w:p w14:paraId="5DEB51FC" w14:textId="77777777" w:rsidR="00DD022E" w:rsidRDefault="00000000">
            <w:pPr>
              <w:jc w:val="center"/>
            </w:pPr>
            <w:r>
              <w:rPr>
                <w:rFonts w:ascii="Times New Roman" w:eastAsia="Times New Roman" w:hAnsi="Times New Roman"/>
                <w:sz w:val="14"/>
              </w:rPr>
              <w:t>−4.75</w:t>
            </w:r>
          </w:p>
        </w:tc>
        <w:tc>
          <w:tcPr>
            <w:tcW w:w="832" w:type="dxa"/>
            <w:vAlign w:val="center"/>
          </w:tcPr>
          <w:p w14:paraId="27B512DB" w14:textId="77777777" w:rsidR="00DD022E" w:rsidRDefault="00000000">
            <w:pPr>
              <w:jc w:val="center"/>
            </w:pPr>
            <w:r>
              <w:rPr>
                <w:rFonts w:ascii="Times New Roman" w:eastAsia="Times New Roman" w:hAnsi="Times New Roman"/>
                <w:sz w:val="14"/>
              </w:rPr>
              <w:t>0.27</w:t>
            </w:r>
          </w:p>
        </w:tc>
      </w:tr>
      <w:tr w:rsidR="00DD022E" w14:paraId="3A1CC8BE" w14:textId="77777777">
        <w:trPr>
          <w:jc w:val="center"/>
        </w:trPr>
        <w:tc>
          <w:tcPr>
            <w:tcW w:w="832" w:type="dxa"/>
            <w:vAlign w:val="center"/>
          </w:tcPr>
          <w:p w14:paraId="07968941" w14:textId="77777777" w:rsidR="00DD022E" w:rsidRDefault="00000000">
            <w:r>
              <w:rPr>
                <w:rFonts w:ascii="Times New Roman" w:eastAsia="Times New Roman" w:hAnsi="Times New Roman"/>
                <w:sz w:val="14"/>
              </w:rPr>
              <w:t>9</w:t>
            </w:r>
          </w:p>
        </w:tc>
        <w:tc>
          <w:tcPr>
            <w:tcW w:w="832" w:type="dxa"/>
            <w:vAlign w:val="center"/>
          </w:tcPr>
          <w:p w14:paraId="351C2E73" w14:textId="77777777" w:rsidR="00DD022E" w:rsidRDefault="00000000">
            <w:pPr>
              <w:jc w:val="center"/>
            </w:pPr>
            <w:r>
              <w:rPr>
                <w:rFonts w:ascii="Times New Roman" w:eastAsia="Times New Roman" w:hAnsi="Times New Roman"/>
                <w:sz w:val="14"/>
              </w:rPr>
              <w:t>2.13</w:t>
            </w:r>
          </w:p>
        </w:tc>
        <w:tc>
          <w:tcPr>
            <w:tcW w:w="832" w:type="dxa"/>
            <w:vAlign w:val="center"/>
          </w:tcPr>
          <w:p w14:paraId="152EAF39" w14:textId="77777777" w:rsidR="00DD022E" w:rsidRDefault="00000000">
            <w:pPr>
              <w:jc w:val="center"/>
            </w:pPr>
            <w:r>
              <w:rPr>
                <w:rFonts w:ascii="Times New Roman" w:eastAsia="Times New Roman" w:hAnsi="Times New Roman"/>
                <w:sz w:val="14"/>
              </w:rPr>
              <w:t>0.14</w:t>
            </w:r>
          </w:p>
        </w:tc>
        <w:tc>
          <w:tcPr>
            <w:tcW w:w="832" w:type="dxa"/>
            <w:vAlign w:val="center"/>
          </w:tcPr>
          <w:p w14:paraId="3B04CF16" w14:textId="77777777" w:rsidR="00DD022E" w:rsidRDefault="00000000">
            <w:pPr>
              <w:jc w:val="center"/>
            </w:pPr>
            <w:r>
              <w:rPr>
                <w:rFonts w:ascii="Times New Roman" w:eastAsia="Times New Roman" w:hAnsi="Times New Roman"/>
                <w:sz w:val="14"/>
              </w:rPr>
              <w:t>—</w:t>
            </w:r>
          </w:p>
        </w:tc>
        <w:tc>
          <w:tcPr>
            <w:tcW w:w="832" w:type="dxa"/>
            <w:vAlign w:val="center"/>
          </w:tcPr>
          <w:p w14:paraId="42894D5E" w14:textId="77777777" w:rsidR="00DD022E" w:rsidRDefault="00000000">
            <w:pPr>
              <w:jc w:val="center"/>
            </w:pPr>
            <w:r>
              <w:rPr>
                <w:rFonts w:ascii="Times New Roman" w:eastAsia="Times New Roman" w:hAnsi="Times New Roman"/>
                <w:sz w:val="14"/>
              </w:rPr>
              <w:t>—</w:t>
            </w:r>
          </w:p>
        </w:tc>
        <w:tc>
          <w:tcPr>
            <w:tcW w:w="832" w:type="dxa"/>
            <w:vAlign w:val="center"/>
          </w:tcPr>
          <w:p w14:paraId="2869E8D7" w14:textId="77777777" w:rsidR="00DD022E" w:rsidRDefault="00000000">
            <w:pPr>
              <w:jc w:val="center"/>
            </w:pPr>
            <w:r>
              <w:rPr>
                <w:rFonts w:ascii="Times New Roman" w:eastAsia="Times New Roman" w:hAnsi="Times New Roman"/>
                <w:sz w:val="14"/>
              </w:rPr>
              <w:t>—</w:t>
            </w:r>
          </w:p>
        </w:tc>
        <w:tc>
          <w:tcPr>
            <w:tcW w:w="832" w:type="dxa"/>
            <w:vAlign w:val="center"/>
          </w:tcPr>
          <w:p w14:paraId="021643D8" w14:textId="77777777" w:rsidR="00DD022E" w:rsidRDefault="00000000">
            <w:pPr>
              <w:jc w:val="center"/>
            </w:pPr>
            <w:r>
              <w:rPr>
                <w:rFonts w:ascii="Times New Roman" w:eastAsia="Times New Roman" w:hAnsi="Times New Roman"/>
                <w:sz w:val="14"/>
              </w:rPr>
              <w:t>—</w:t>
            </w:r>
          </w:p>
        </w:tc>
        <w:tc>
          <w:tcPr>
            <w:tcW w:w="832" w:type="dxa"/>
            <w:vAlign w:val="center"/>
          </w:tcPr>
          <w:p w14:paraId="2B3570BD" w14:textId="77777777" w:rsidR="00DD022E" w:rsidRDefault="00000000">
            <w:pPr>
              <w:jc w:val="center"/>
            </w:pPr>
            <w:r>
              <w:rPr>
                <w:rFonts w:ascii="Times New Roman" w:eastAsia="Times New Roman" w:hAnsi="Times New Roman"/>
                <w:sz w:val="14"/>
              </w:rPr>
              <w:t>—</w:t>
            </w:r>
          </w:p>
        </w:tc>
        <w:tc>
          <w:tcPr>
            <w:tcW w:w="832" w:type="dxa"/>
            <w:vAlign w:val="center"/>
          </w:tcPr>
          <w:p w14:paraId="3C32D024" w14:textId="77777777" w:rsidR="00DD022E" w:rsidRDefault="00000000">
            <w:pPr>
              <w:jc w:val="center"/>
            </w:pPr>
            <w:r>
              <w:rPr>
                <w:rFonts w:ascii="Times New Roman" w:eastAsia="Times New Roman" w:hAnsi="Times New Roman"/>
                <w:sz w:val="14"/>
              </w:rPr>
              <w:t>—</w:t>
            </w:r>
          </w:p>
        </w:tc>
        <w:tc>
          <w:tcPr>
            <w:tcW w:w="832" w:type="dxa"/>
            <w:vAlign w:val="center"/>
          </w:tcPr>
          <w:p w14:paraId="0467B884" w14:textId="77777777" w:rsidR="00DD022E" w:rsidRDefault="00000000">
            <w:pPr>
              <w:jc w:val="center"/>
            </w:pPr>
            <w:r>
              <w:rPr>
                <w:rFonts w:ascii="Times New Roman" w:eastAsia="Times New Roman" w:hAnsi="Times New Roman"/>
                <w:sz w:val="14"/>
              </w:rPr>
              <w:t>4.70</w:t>
            </w:r>
          </w:p>
        </w:tc>
        <w:tc>
          <w:tcPr>
            <w:tcW w:w="832" w:type="dxa"/>
            <w:vAlign w:val="center"/>
          </w:tcPr>
          <w:p w14:paraId="1A1E65B7" w14:textId="77777777" w:rsidR="00DD022E" w:rsidRDefault="00000000">
            <w:pPr>
              <w:jc w:val="center"/>
            </w:pPr>
            <w:r>
              <w:rPr>
                <w:rFonts w:ascii="Times New Roman" w:eastAsia="Times New Roman" w:hAnsi="Times New Roman"/>
                <w:sz w:val="14"/>
              </w:rPr>
              <w:t>0.30</w:t>
            </w:r>
          </w:p>
        </w:tc>
        <w:tc>
          <w:tcPr>
            <w:tcW w:w="832" w:type="dxa"/>
            <w:vAlign w:val="center"/>
          </w:tcPr>
          <w:p w14:paraId="1B30D514" w14:textId="77777777" w:rsidR="00DD022E" w:rsidRDefault="00000000">
            <w:pPr>
              <w:jc w:val="center"/>
            </w:pPr>
            <w:r>
              <w:rPr>
                <w:rFonts w:ascii="Times New Roman" w:eastAsia="Times New Roman" w:hAnsi="Times New Roman"/>
                <w:sz w:val="14"/>
              </w:rPr>
              <w:t>1.81</w:t>
            </w:r>
          </w:p>
        </w:tc>
        <w:tc>
          <w:tcPr>
            <w:tcW w:w="832" w:type="dxa"/>
            <w:vAlign w:val="center"/>
          </w:tcPr>
          <w:p w14:paraId="3B6B3190" w14:textId="77777777" w:rsidR="00DD022E" w:rsidRDefault="00000000">
            <w:pPr>
              <w:jc w:val="center"/>
            </w:pPr>
            <w:r>
              <w:rPr>
                <w:rFonts w:ascii="Times New Roman" w:eastAsia="Times New Roman" w:hAnsi="Times New Roman"/>
                <w:sz w:val="14"/>
              </w:rPr>
              <w:t>0.14</w:t>
            </w:r>
          </w:p>
        </w:tc>
        <w:tc>
          <w:tcPr>
            <w:tcW w:w="832" w:type="dxa"/>
            <w:vAlign w:val="center"/>
          </w:tcPr>
          <w:p w14:paraId="1A593E3A" w14:textId="77777777" w:rsidR="00DD022E" w:rsidRDefault="00000000">
            <w:pPr>
              <w:jc w:val="center"/>
            </w:pPr>
            <w:r>
              <w:rPr>
                <w:rFonts w:ascii="Times New Roman" w:eastAsia="Times New Roman" w:hAnsi="Times New Roman"/>
                <w:sz w:val="14"/>
              </w:rPr>
              <w:t>0.16</w:t>
            </w:r>
          </w:p>
        </w:tc>
        <w:tc>
          <w:tcPr>
            <w:tcW w:w="832" w:type="dxa"/>
            <w:vAlign w:val="center"/>
          </w:tcPr>
          <w:p w14:paraId="6CB4F389" w14:textId="77777777" w:rsidR="00DD022E" w:rsidRDefault="00000000">
            <w:pPr>
              <w:jc w:val="center"/>
            </w:pPr>
            <w:r>
              <w:rPr>
                <w:rFonts w:ascii="Times New Roman" w:eastAsia="Times New Roman" w:hAnsi="Times New Roman"/>
                <w:sz w:val="14"/>
              </w:rPr>
              <w:t>0.11</w:t>
            </w:r>
          </w:p>
        </w:tc>
        <w:tc>
          <w:tcPr>
            <w:tcW w:w="832" w:type="dxa"/>
            <w:vAlign w:val="center"/>
          </w:tcPr>
          <w:p w14:paraId="74EFBF02" w14:textId="77777777" w:rsidR="00DD022E" w:rsidRDefault="00000000">
            <w:pPr>
              <w:jc w:val="center"/>
            </w:pPr>
            <w:r>
              <w:rPr>
                <w:rFonts w:ascii="Times New Roman" w:eastAsia="Times New Roman" w:hAnsi="Times New Roman"/>
                <w:sz w:val="14"/>
              </w:rPr>
              <w:t>−2.04</w:t>
            </w:r>
          </w:p>
        </w:tc>
        <w:tc>
          <w:tcPr>
            <w:tcW w:w="832" w:type="dxa"/>
            <w:vAlign w:val="center"/>
          </w:tcPr>
          <w:p w14:paraId="2C7FB3AD" w14:textId="77777777" w:rsidR="00DD022E" w:rsidRDefault="00000000">
            <w:pPr>
              <w:jc w:val="center"/>
            </w:pPr>
            <w:r>
              <w:rPr>
                <w:rFonts w:ascii="Times New Roman" w:eastAsia="Times New Roman" w:hAnsi="Times New Roman"/>
                <w:sz w:val="14"/>
              </w:rPr>
              <w:t>0.15</w:t>
            </w:r>
          </w:p>
        </w:tc>
      </w:tr>
      <w:tr w:rsidR="00DD022E" w14:paraId="4257B644" w14:textId="77777777">
        <w:trPr>
          <w:jc w:val="center"/>
        </w:trPr>
        <w:tc>
          <w:tcPr>
            <w:tcW w:w="832" w:type="dxa"/>
            <w:vAlign w:val="center"/>
          </w:tcPr>
          <w:p w14:paraId="7D4DF324" w14:textId="77777777" w:rsidR="00DD022E" w:rsidRDefault="00000000">
            <w:r>
              <w:rPr>
                <w:rFonts w:ascii="Times New Roman" w:eastAsia="Times New Roman" w:hAnsi="Times New Roman"/>
                <w:sz w:val="14"/>
              </w:rPr>
              <w:t>10</w:t>
            </w:r>
          </w:p>
        </w:tc>
        <w:tc>
          <w:tcPr>
            <w:tcW w:w="832" w:type="dxa"/>
            <w:vAlign w:val="center"/>
          </w:tcPr>
          <w:p w14:paraId="3275AF47" w14:textId="77777777" w:rsidR="00DD022E" w:rsidRDefault="00000000">
            <w:pPr>
              <w:jc w:val="center"/>
            </w:pPr>
            <w:r>
              <w:rPr>
                <w:rFonts w:ascii="Times New Roman" w:eastAsia="Times New Roman" w:hAnsi="Times New Roman"/>
                <w:sz w:val="14"/>
              </w:rPr>
              <w:t>1.69</w:t>
            </w:r>
          </w:p>
        </w:tc>
        <w:tc>
          <w:tcPr>
            <w:tcW w:w="832" w:type="dxa"/>
            <w:vAlign w:val="center"/>
          </w:tcPr>
          <w:p w14:paraId="67D212BA" w14:textId="77777777" w:rsidR="00DD022E" w:rsidRDefault="00000000">
            <w:pPr>
              <w:jc w:val="center"/>
            </w:pPr>
            <w:r>
              <w:rPr>
                <w:rFonts w:ascii="Times New Roman" w:eastAsia="Times New Roman" w:hAnsi="Times New Roman"/>
                <w:sz w:val="14"/>
              </w:rPr>
              <w:t>0.13</w:t>
            </w:r>
          </w:p>
        </w:tc>
        <w:tc>
          <w:tcPr>
            <w:tcW w:w="832" w:type="dxa"/>
            <w:vAlign w:val="center"/>
          </w:tcPr>
          <w:p w14:paraId="012564E8" w14:textId="77777777" w:rsidR="00DD022E" w:rsidRDefault="00000000">
            <w:pPr>
              <w:jc w:val="center"/>
            </w:pPr>
            <w:r>
              <w:rPr>
                <w:rFonts w:ascii="Times New Roman" w:eastAsia="Times New Roman" w:hAnsi="Times New Roman"/>
                <w:sz w:val="14"/>
              </w:rPr>
              <w:t>—</w:t>
            </w:r>
          </w:p>
        </w:tc>
        <w:tc>
          <w:tcPr>
            <w:tcW w:w="832" w:type="dxa"/>
            <w:vAlign w:val="center"/>
          </w:tcPr>
          <w:p w14:paraId="129CCB03" w14:textId="77777777" w:rsidR="00DD022E" w:rsidRDefault="00000000">
            <w:pPr>
              <w:jc w:val="center"/>
            </w:pPr>
            <w:r>
              <w:rPr>
                <w:rFonts w:ascii="Times New Roman" w:eastAsia="Times New Roman" w:hAnsi="Times New Roman"/>
                <w:sz w:val="14"/>
              </w:rPr>
              <w:t>—</w:t>
            </w:r>
          </w:p>
        </w:tc>
        <w:tc>
          <w:tcPr>
            <w:tcW w:w="832" w:type="dxa"/>
            <w:vAlign w:val="center"/>
          </w:tcPr>
          <w:p w14:paraId="2424E472" w14:textId="77777777" w:rsidR="00DD022E" w:rsidRDefault="00000000">
            <w:pPr>
              <w:jc w:val="center"/>
            </w:pPr>
            <w:r>
              <w:rPr>
                <w:rFonts w:ascii="Times New Roman" w:eastAsia="Times New Roman" w:hAnsi="Times New Roman"/>
                <w:sz w:val="14"/>
              </w:rPr>
              <w:t>—</w:t>
            </w:r>
          </w:p>
        </w:tc>
        <w:tc>
          <w:tcPr>
            <w:tcW w:w="832" w:type="dxa"/>
            <w:vAlign w:val="center"/>
          </w:tcPr>
          <w:p w14:paraId="365CAACA" w14:textId="77777777" w:rsidR="00DD022E" w:rsidRDefault="00000000">
            <w:pPr>
              <w:jc w:val="center"/>
            </w:pPr>
            <w:r>
              <w:rPr>
                <w:rFonts w:ascii="Times New Roman" w:eastAsia="Times New Roman" w:hAnsi="Times New Roman"/>
                <w:sz w:val="14"/>
              </w:rPr>
              <w:t>—</w:t>
            </w:r>
          </w:p>
        </w:tc>
        <w:tc>
          <w:tcPr>
            <w:tcW w:w="832" w:type="dxa"/>
            <w:vAlign w:val="center"/>
          </w:tcPr>
          <w:p w14:paraId="1C10E083" w14:textId="77777777" w:rsidR="00DD022E" w:rsidRDefault="00000000">
            <w:pPr>
              <w:jc w:val="center"/>
            </w:pPr>
            <w:r>
              <w:rPr>
                <w:rFonts w:ascii="Times New Roman" w:eastAsia="Times New Roman" w:hAnsi="Times New Roman"/>
                <w:sz w:val="14"/>
              </w:rPr>
              <w:t>—</w:t>
            </w:r>
          </w:p>
        </w:tc>
        <w:tc>
          <w:tcPr>
            <w:tcW w:w="832" w:type="dxa"/>
            <w:vAlign w:val="center"/>
          </w:tcPr>
          <w:p w14:paraId="4E81CAA5" w14:textId="77777777" w:rsidR="00DD022E" w:rsidRDefault="00000000">
            <w:pPr>
              <w:jc w:val="center"/>
            </w:pPr>
            <w:r>
              <w:rPr>
                <w:rFonts w:ascii="Times New Roman" w:eastAsia="Times New Roman" w:hAnsi="Times New Roman"/>
                <w:sz w:val="14"/>
              </w:rPr>
              <w:t>—</w:t>
            </w:r>
          </w:p>
        </w:tc>
        <w:tc>
          <w:tcPr>
            <w:tcW w:w="832" w:type="dxa"/>
            <w:vAlign w:val="center"/>
          </w:tcPr>
          <w:p w14:paraId="6447F99A" w14:textId="77777777" w:rsidR="00DD022E" w:rsidRDefault="00000000">
            <w:pPr>
              <w:jc w:val="center"/>
            </w:pPr>
            <w:r>
              <w:rPr>
                <w:rFonts w:ascii="Times New Roman" w:eastAsia="Times New Roman" w:hAnsi="Times New Roman"/>
                <w:sz w:val="14"/>
              </w:rPr>
              <w:t>3.97</w:t>
            </w:r>
          </w:p>
        </w:tc>
        <w:tc>
          <w:tcPr>
            <w:tcW w:w="832" w:type="dxa"/>
            <w:vAlign w:val="center"/>
          </w:tcPr>
          <w:p w14:paraId="383F64BC" w14:textId="77777777" w:rsidR="00DD022E" w:rsidRDefault="00000000">
            <w:pPr>
              <w:jc w:val="center"/>
            </w:pPr>
            <w:r>
              <w:rPr>
                <w:rFonts w:ascii="Times New Roman" w:eastAsia="Times New Roman" w:hAnsi="Times New Roman"/>
                <w:sz w:val="14"/>
              </w:rPr>
              <w:t>0.25</w:t>
            </w:r>
          </w:p>
        </w:tc>
        <w:tc>
          <w:tcPr>
            <w:tcW w:w="832" w:type="dxa"/>
            <w:vAlign w:val="center"/>
          </w:tcPr>
          <w:p w14:paraId="73084753" w14:textId="77777777" w:rsidR="00DD022E" w:rsidRDefault="00000000">
            <w:pPr>
              <w:jc w:val="center"/>
            </w:pPr>
            <w:r>
              <w:rPr>
                <w:rFonts w:ascii="Times New Roman" w:eastAsia="Times New Roman" w:hAnsi="Times New Roman"/>
                <w:sz w:val="14"/>
              </w:rPr>
              <w:t>2.05</w:t>
            </w:r>
          </w:p>
        </w:tc>
        <w:tc>
          <w:tcPr>
            <w:tcW w:w="832" w:type="dxa"/>
            <w:vAlign w:val="center"/>
          </w:tcPr>
          <w:p w14:paraId="1FA542DA" w14:textId="77777777" w:rsidR="00DD022E" w:rsidRDefault="00000000">
            <w:pPr>
              <w:jc w:val="center"/>
            </w:pPr>
            <w:r>
              <w:rPr>
                <w:rFonts w:ascii="Times New Roman" w:eastAsia="Times New Roman" w:hAnsi="Times New Roman"/>
                <w:sz w:val="14"/>
              </w:rPr>
              <w:t>0.14</w:t>
            </w:r>
          </w:p>
        </w:tc>
        <w:tc>
          <w:tcPr>
            <w:tcW w:w="832" w:type="dxa"/>
            <w:vAlign w:val="center"/>
          </w:tcPr>
          <w:p w14:paraId="220256E0" w14:textId="77777777" w:rsidR="00DD022E" w:rsidRDefault="00000000">
            <w:pPr>
              <w:jc w:val="center"/>
            </w:pPr>
            <w:r>
              <w:rPr>
                <w:rFonts w:ascii="Times New Roman" w:eastAsia="Times New Roman" w:hAnsi="Times New Roman"/>
                <w:sz w:val="14"/>
              </w:rPr>
              <w:t>0.88</w:t>
            </w:r>
          </w:p>
        </w:tc>
        <w:tc>
          <w:tcPr>
            <w:tcW w:w="832" w:type="dxa"/>
            <w:vAlign w:val="center"/>
          </w:tcPr>
          <w:p w14:paraId="4ECB9342" w14:textId="77777777" w:rsidR="00DD022E" w:rsidRDefault="00000000">
            <w:pPr>
              <w:jc w:val="center"/>
            </w:pPr>
            <w:r>
              <w:rPr>
                <w:rFonts w:ascii="Times New Roman" w:eastAsia="Times New Roman" w:hAnsi="Times New Roman"/>
                <w:sz w:val="14"/>
              </w:rPr>
              <w:t>0.11</w:t>
            </w:r>
          </w:p>
        </w:tc>
        <w:tc>
          <w:tcPr>
            <w:tcW w:w="832" w:type="dxa"/>
            <w:vAlign w:val="center"/>
          </w:tcPr>
          <w:p w14:paraId="72DD3A8B" w14:textId="77777777" w:rsidR="00DD022E" w:rsidRDefault="00000000">
            <w:pPr>
              <w:jc w:val="center"/>
            </w:pPr>
            <w:r>
              <w:rPr>
                <w:rFonts w:ascii="Times New Roman" w:eastAsia="Times New Roman" w:hAnsi="Times New Roman"/>
                <w:sz w:val="14"/>
              </w:rPr>
              <w:t>−1.18</w:t>
            </w:r>
          </w:p>
        </w:tc>
        <w:tc>
          <w:tcPr>
            <w:tcW w:w="832" w:type="dxa"/>
            <w:vAlign w:val="center"/>
          </w:tcPr>
          <w:p w14:paraId="2C1BD218" w14:textId="77777777" w:rsidR="00DD022E" w:rsidRDefault="00000000">
            <w:pPr>
              <w:jc w:val="center"/>
            </w:pPr>
            <w:r>
              <w:rPr>
                <w:rFonts w:ascii="Times New Roman" w:eastAsia="Times New Roman" w:hAnsi="Times New Roman"/>
                <w:sz w:val="14"/>
              </w:rPr>
              <w:t>0.12</w:t>
            </w:r>
          </w:p>
        </w:tc>
      </w:tr>
      <w:tr w:rsidR="00DD022E" w14:paraId="59264B49" w14:textId="77777777">
        <w:trPr>
          <w:jc w:val="center"/>
        </w:trPr>
        <w:tc>
          <w:tcPr>
            <w:tcW w:w="832" w:type="dxa"/>
            <w:vAlign w:val="center"/>
          </w:tcPr>
          <w:p w14:paraId="39F8167C" w14:textId="77777777" w:rsidR="00DD022E" w:rsidRDefault="00000000">
            <w:r>
              <w:rPr>
                <w:rFonts w:ascii="Times New Roman" w:eastAsia="Times New Roman" w:hAnsi="Times New Roman"/>
                <w:sz w:val="14"/>
              </w:rPr>
              <w:t>11</w:t>
            </w:r>
          </w:p>
        </w:tc>
        <w:tc>
          <w:tcPr>
            <w:tcW w:w="832" w:type="dxa"/>
            <w:vAlign w:val="center"/>
          </w:tcPr>
          <w:p w14:paraId="7D836D55" w14:textId="77777777" w:rsidR="00DD022E" w:rsidRDefault="00000000">
            <w:pPr>
              <w:jc w:val="center"/>
            </w:pPr>
            <w:r>
              <w:rPr>
                <w:rFonts w:ascii="Times New Roman" w:eastAsia="Times New Roman" w:hAnsi="Times New Roman"/>
                <w:sz w:val="14"/>
              </w:rPr>
              <w:t>2.01</w:t>
            </w:r>
          </w:p>
        </w:tc>
        <w:tc>
          <w:tcPr>
            <w:tcW w:w="832" w:type="dxa"/>
            <w:vAlign w:val="center"/>
          </w:tcPr>
          <w:p w14:paraId="3606515D" w14:textId="77777777" w:rsidR="00DD022E" w:rsidRDefault="00000000">
            <w:pPr>
              <w:jc w:val="center"/>
            </w:pPr>
            <w:r>
              <w:rPr>
                <w:rFonts w:ascii="Times New Roman" w:eastAsia="Times New Roman" w:hAnsi="Times New Roman"/>
                <w:sz w:val="14"/>
              </w:rPr>
              <w:t>0.15</w:t>
            </w:r>
          </w:p>
        </w:tc>
        <w:tc>
          <w:tcPr>
            <w:tcW w:w="832" w:type="dxa"/>
            <w:vAlign w:val="center"/>
          </w:tcPr>
          <w:p w14:paraId="2B6C1D73" w14:textId="77777777" w:rsidR="00DD022E" w:rsidRDefault="00000000">
            <w:pPr>
              <w:jc w:val="center"/>
            </w:pPr>
            <w:r>
              <w:rPr>
                <w:rFonts w:ascii="Times New Roman" w:eastAsia="Times New Roman" w:hAnsi="Times New Roman"/>
                <w:sz w:val="14"/>
              </w:rPr>
              <w:t>—</w:t>
            </w:r>
          </w:p>
        </w:tc>
        <w:tc>
          <w:tcPr>
            <w:tcW w:w="832" w:type="dxa"/>
            <w:vAlign w:val="center"/>
          </w:tcPr>
          <w:p w14:paraId="6DB2953F" w14:textId="77777777" w:rsidR="00DD022E" w:rsidRDefault="00000000">
            <w:pPr>
              <w:jc w:val="center"/>
            </w:pPr>
            <w:r>
              <w:rPr>
                <w:rFonts w:ascii="Times New Roman" w:eastAsia="Times New Roman" w:hAnsi="Times New Roman"/>
                <w:sz w:val="14"/>
              </w:rPr>
              <w:t>—</w:t>
            </w:r>
          </w:p>
        </w:tc>
        <w:tc>
          <w:tcPr>
            <w:tcW w:w="832" w:type="dxa"/>
            <w:vAlign w:val="center"/>
          </w:tcPr>
          <w:p w14:paraId="7714953C" w14:textId="77777777" w:rsidR="00DD022E" w:rsidRDefault="00000000">
            <w:pPr>
              <w:jc w:val="center"/>
            </w:pPr>
            <w:r>
              <w:rPr>
                <w:rFonts w:ascii="Times New Roman" w:eastAsia="Times New Roman" w:hAnsi="Times New Roman"/>
                <w:sz w:val="14"/>
              </w:rPr>
              <w:t>—</w:t>
            </w:r>
          </w:p>
        </w:tc>
        <w:tc>
          <w:tcPr>
            <w:tcW w:w="832" w:type="dxa"/>
            <w:vAlign w:val="center"/>
          </w:tcPr>
          <w:p w14:paraId="6BAE08AB" w14:textId="77777777" w:rsidR="00DD022E" w:rsidRDefault="00000000">
            <w:pPr>
              <w:jc w:val="center"/>
            </w:pPr>
            <w:r>
              <w:rPr>
                <w:rFonts w:ascii="Times New Roman" w:eastAsia="Times New Roman" w:hAnsi="Times New Roman"/>
                <w:sz w:val="14"/>
              </w:rPr>
              <w:t>—</w:t>
            </w:r>
          </w:p>
        </w:tc>
        <w:tc>
          <w:tcPr>
            <w:tcW w:w="832" w:type="dxa"/>
            <w:vAlign w:val="center"/>
          </w:tcPr>
          <w:p w14:paraId="0E8F7B4A" w14:textId="77777777" w:rsidR="00DD022E" w:rsidRDefault="00000000">
            <w:pPr>
              <w:jc w:val="center"/>
            </w:pPr>
            <w:r>
              <w:rPr>
                <w:rFonts w:ascii="Times New Roman" w:eastAsia="Times New Roman" w:hAnsi="Times New Roman"/>
                <w:sz w:val="14"/>
              </w:rPr>
              <w:t>—</w:t>
            </w:r>
          </w:p>
        </w:tc>
        <w:tc>
          <w:tcPr>
            <w:tcW w:w="832" w:type="dxa"/>
            <w:vAlign w:val="center"/>
          </w:tcPr>
          <w:p w14:paraId="31798067" w14:textId="77777777" w:rsidR="00DD022E" w:rsidRDefault="00000000">
            <w:pPr>
              <w:jc w:val="center"/>
            </w:pPr>
            <w:r>
              <w:rPr>
                <w:rFonts w:ascii="Times New Roman" w:eastAsia="Times New Roman" w:hAnsi="Times New Roman"/>
                <w:sz w:val="14"/>
              </w:rPr>
              <w:t>—</w:t>
            </w:r>
          </w:p>
        </w:tc>
        <w:tc>
          <w:tcPr>
            <w:tcW w:w="832" w:type="dxa"/>
            <w:vAlign w:val="center"/>
          </w:tcPr>
          <w:p w14:paraId="1D3FC3F1" w14:textId="77777777" w:rsidR="00DD022E" w:rsidRDefault="00000000">
            <w:pPr>
              <w:jc w:val="center"/>
            </w:pPr>
            <w:r>
              <w:rPr>
                <w:rFonts w:ascii="Times New Roman" w:eastAsia="Times New Roman" w:hAnsi="Times New Roman"/>
                <w:sz w:val="14"/>
              </w:rPr>
              <w:t>5.58</w:t>
            </w:r>
          </w:p>
        </w:tc>
        <w:tc>
          <w:tcPr>
            <w:tcW w:w="832" w:type="dxa"/>
            <w:vAlign w:val="center"/>
          </w:tcPr>
          <w:p w14:paraId="324CA3D5" w14:textId="77777777" w:rsidR="00DD022E" w:rsidRDefault="00000000">
            <w:pPr>
              <w:jc w:val="center"/>
            </w:pPr>
            <w:r>
              <w:rPr>
                <w:rFonts w:ascii="Times New Roman" w:eastAsia="Times New Roman" w:hAnsi="Times New Roman"/>
                <w:sz w:val="14"/>
              </w:rPr>
              <w:t>0.40</w:t>
            </w:r>
          </w:p>
        </w:tc>
        <w:tc>
          <w:tcPr>
            <w:tcW w:w="832" w:type="dxa"/>
            <w:vAlign w:val="center"/>
          </w:tcPr>
          <w:p w14:paraId="4135ED75" w14:textId="77777777" w:rsidR="00DD022E" w:rsidRDefault="00000000">
            <w:pPr>
              <w:jc w:val="center"/>
            </w:pPr>
            <w:r>
              <w:rPr>
                <w:rFonts w:ascii="Times New Roman" w:eastAsia="Times New Roman" w:hAnsi="Times New Roman"/>
                <w:sz w:val="14"/>
              </w:rPr>
              <w:t>3.10</w:t>
            </w:r>
          </w:p>
        </w:tc>
        <w:tc>
          <w:tcPr>
            <w:tcW w:w="832" w:type="dxa"/>
            <w:vAlign w:val="center"/>
          </w:tcPr>
          <w:p w14:paraId="4CE37B7E" w14:textId="77777777" w:rsidR="00DD022E" w:rsidRDefault="00000000">
            <w:pPr>
              <w:jc w:val="center"/>
            </w:pPr>
            <w:r>
              <w:rPr>
                <w:rFonts w:ascii="Times New Roman" w:eastAsia="Times New Roman" w:hAnsi="Times New Roman"/>
                <w:sz w:val="14"/>
              </w:rPr>
              <w:t>0.19</w:t>
            </w:r>
          </w:p>
        </w:tc>
        <w:tc>
          <w:tcPr>
            <w:tcW w:w="832" w:type="dxa"/>
            <w:vAlign w:val="center"/>
          </w:tcPr>
          <w:p w14:paraId="4E057062" w14:textId="77777777" w:rsidR="00DD022E" w:rsidRDefault="00000000">
            <w:pPr>
              <w:jc w:val="center"/>
            </w:pPr>
            <w:r>
              <w:rPr>
                <w:rFonts w:ascii="Times New Roman" w:eastAsia="Times New Roman" w:hAnsi="Times New Roman"/>
                <w:sz w:val="14"/>
              </w:rPr>
              <w:t>1.11</w:t>
            </w:r>
          </w:p>
        </w:tc>
        <w:tc>
          <w:tcPr>
            <w:tcW w:w="832" w:type="dxa"/>
            <w:vAlign w:val="center"/>
          </w:tcPr>
          <w:p w14:paraId="41B530C0" w14:textId="77777777" w:rsidR="00DD022E" w:rsidRDefault="00000000">
            <w:pPr>
              <w:jc w:val="center"/>
            </w:pPr>
            <w:r>
              <w:rPr>
                <w:rFonts w:ascii="Times New Roman" w:eastAsia="Times New Roman" w:hAnsi="Times New Roman"/>
                <w:sz w:val="14"/>
              </w:rPr>
              <w:t>0.12</w:t>
            </w:r>
          </w:p>
        </w:tc>
        <w:tc>
          <w:tcPr>
            <w:tcW w:w="832" w:type="dxa"/>
            <w:vAlign w:val="center"/>
          </w:tcPr>
          <w:p w14:paraId="5F1C04B9" w14:textId="77777777" w:rsidR="00DD022E" w:rsidRDefault="00000000">
            <w:pPr>
              <w:jc w:val="center"/>
            </w:pPr>
            <w:r>
              <w:rPr>
                <w:rFonts w:ascii="Times New Roman" w:eastAsia="Times New Roman" w:hAnsi="Times New Roman"/>
                <w:sz w:val="14"/>
              </w:rPr>
              <w:t>−1.50</w:t>
            </w:r>
          </w:p>
        </w:tc>
        <w:tc>
          <w:tcPr>
            <w:tcW w:w="832" w:type="dxa"/>
            <w:vAlign w:val="center"/>
          </w:tcPr>
          <w:p w14:paraId="50EE1847" w14:textId="77777777" w:rsidR="00DD022E" w:rsidRDefault="00000000">
            <w:pPr>
              <w:jc w:val="center"/>
            </w:pPr>
            <w:r>
              <w:rPr>
                <w:rFonts w:ascii="Times New Roman" w:eastAsia="Times New Roman" w:hAnsi="Times New Roman"/>
                <w:sz w:val="14"/>
              </w:rPr>
              <w:t>0.13</w:t>
            </w:r>
          </w:p>
        </w:tc>
      </w:tr>
      <w:tr w:rsidR="00DD022E" w14:paraId="7E1EF5DD" w14:textId="77777777">
        <w:trPr>
          <w:jc w:val="center"/>
        </w:trPr>
        <w:tc>
          <w:tcPr>
            <w:tcW w:w="832" w:type="dxa"/>
            <w:vAlign w:val="center"/>
          </w:tcPr>
          <w:p w14:paraId="2D231426" w14:textId="77777777" w:rsidR="00DD022E" w:rsidRDefault="00000000">
            <w:r>
              <w:rPr>
                <w:rFonts w:ascii="Times New Roman" w:eastAsia="Times New Roman" w:hAnsi="Times New Roman"/>
                <w:sz w:val="14"/>
              </w:rPr>
              <w:t>12</w:t>
            </w:r>
          </w:p>
        </w:tc>
        <w:tc>
          <w:tcPr>
            <w:tcW w:w="832" w:type="dxa"/>
            <w:vAlign w:val="center"/>
          </w:tcPr>
          <w:p w14:paraId="35C8CD79" w14:textId="77777777" w:rsidR="00DD022E" w:rsidRDefault="00000000">
            <w:pPr>
              <w:jc w:val="center"/>
            </w:pPr>
            <w:r>
              <w:rPr>
                <w:rFonts w:ascii="Times New Roman" w:eastAsia="Times New Roman" w:hAnsi="Times New Roman"/>
                <w:sz w:val="14"/>
              </w:rPr>
              <w:t>2.49</w:t>
            </w:r>
          </w:p>
        </w:tc>
        <w:tc>
          <w:tcPr>
            <w:tcW w:w="832" w:type="dxa"/>
            <w:vAlign w:val="center"/>
          </w:tcPr>
          <w:p w14:paraId="737F625C" w14:textId="77777777" w:rsidR="00DD022E" w:rsidRDefault="00000000">
            <w:pPr>
              <w:jc w:val="center"/>
            </w:pPr>
            <w:r>
              <w:rPr>
                <w:rFonts w:ascii="Times New Roman" w:eastAsia="Times New Roman" w:hAnsi="Times New Roman"/>
                <w:sz w:val="14"/>
              </w:rPr>
              <w:t>0.16</w:t>
            </w:r>
          </w:p>
        </w:tc>
        <w:tc>
          <w:tcPr>
            <w:tcW w:w="832" w:type="dxa"/>
            <w:vAlign w:val="center"/>
          </w:tcPr>
          <w:p w14:paraId="78ED6798" w14:textId="77777777" w:rsidR="00DD022E" w:rsidRDefault="00000000">
            <w:pPr>
              <w:jc w:val="center"/>
            </w:pPr>
            <w:r>
              <w:rPr>
                <w:rFonts w:ascii="Times New Roman" w:eastAsia="Times New Roman" w:hAnsi="Times New Roman"/>
                <w:sz w:val="14"/>
              </w:rPr>
              <w:t>—</w:t>
            </w:r>
          </w:p>
        </w:tc>
        <w:tc>
          <w:tcPr>
            <w:tcW w:w="832" w:type="dxa"/>
            <w:vAlign w:val="center"/>
          </w:tcPr>
          <w:p w14:paraId="46AC1BF1" w14:textId="77777777" w:rsidR="00DD022E" w:rsidRDefault="00000000">
            <w:pPr>
              <w:jc w:val="center"/>
            </w:pPr>
            <w:r>
              <w:rPr>
                <w:rFonts w:ascii="Times New Roman" w:eastAsia="Times New Roman" w:hAnsi="Times New Roman"/>
                <w:sz w:val="14"/>
              </w:rPr>
              <w:t>—</w:t>
            </w:r>
          </w:p>
        </w:tc>
        <w:tc>
          <w:tcPr>
            <w:tcW w:w="832" w:type="dxa"/>
            <w:vAlign w:val="center"/>
          </w:tcPr>
          <w:p w14:paraId="53B8D1C7" w14:textId="77777777" w:rsidR="00DD022E" w:rsidRDefault="00000000">
            <w:pPr>
              <w:jc w:val="center"/>
            </w:pPr>
            <w:r>
              <w:rPr>
                <w:rFonts w:ascii="Times New Roman" w:eastAsia="Times New Roman" w:hAnsi="Times New Roman"/>
                <w:sz w:val="14"/>
              </w:rPr>
              <w:t>—</w:t>
            </w:r>
          </w:p>
        </w:tc>
        <w:tc>
          <w:tcPr>
            <w:tcW w:w="832" w:type="dxa"/>
            <w:vAlign w:val="center"/>
          </w:tcPr>
          <w:p w14:paraId="7454A857" w14:textId="77777777" w:rsidR="00DD022E" w:rsidRDefault="00000000">
            <w:pPr>
              <w:jc w:val="center"/>
            </w:pPr>
            <w:r>
              <w:rPr>
                <w:rFonts w:ascii="Times New Roman" w:eastAsia="Times New Roman" w:hAnsi="Times New Roman"/>
                <w:sz w:val="14"/>
              </w:rPr>
              <w:t>—</w:t>
            </w:r>
          </w:p>
        </w:tc>
        <w:tc>
          <w:tcPr>
            <w:tcW w:w="832" w:type="dxa"/>
            <w:vAlign w:val="center"/>
          </w:tcPr>
          <w:p w14:paraId="6ECB04C5" w14:textId="77777777" w:rsidR="00DD022E" w:rsidRDefault="00000000">
            <w:pPr>
              <w:jc w:val="center"/>
            </w:pPr>
            <w:r>
              <w:rPr>
                <w:rFonts w:ascii="Times New Roman" w:eastAsia="Times New Roman" w:hAnsi="Times New Roman"/>
                <w:sz w:val="14"/>
              </w:rPr>
              <w:t>1.13</w:t>
            </w:r>
          </w:p>
        </w:tc>
        <w:tc>
          <w:tcPr>
            <w:tcW w:w="832" w:type="dxa"/>
            <w:vAlign w:val="center"/>
          </w:tcPr>
          <w:p w14:paraId="7D82DA72" w14:textId="77777777" w:rsidR="00DD022E" w:rsidRDefault="00000000">
            <w:pPr>
              <w:jc w:val="center"/>
            </w:pPr>
            <w:r>
              <w:rPr>
                <w:rFonts w:ascii="Times New Roman" w:eastAsia="Times New Roman" w:hAnsi="Times New Roman"/>
                <w:sz w:val="14"/>
              </w:rPr>
              <w:t>0.09</w:t>
            </w:r>
          </w:p>
        </w:tc>
        <w:tc>
          <w:tcPr>
            <w:tcW w:w="832" w:type="dxa"/>
            <w:vAlign w:val="center"/>
          </w:tcPr>
          <w:p w14:paraId="20034260" w14:textId="77777777" w:rsidR="00DD022E" w:rsidRDefault="00000000">
            <w:pPr>
              <w:jc w:val="center"/>
            </w:pPr>
            <w:r>
              <w:rPr>
                <w:rFonts w:ascii="Times New Roman" w:eastAsia="Times New Roman" w:hAnsi="Times New Roman"/>
                <w:sz w:val="14"/>
              </w:rPr>
              <w:t>5.89</w:t>
            </w:r>
          </w:p>
        </w:tc>
        <w:tc>
          <w:tcPr>
            <w:tcW w:w="832" w:type="dxa"/>
            <w:vAlign w:val="center"/>
          </w:tcPr>
          <w:p w14:paraId="38161333" w14:textId="77777777" w:rsidR="00DD022E" w:rsidRDefault="00000000">
            <w:pPr>
              <w:jc w:val="center"/>
            </w:pPr>
            <w:r>
              <w:rPr>
                <w:rFonts w:ascii="Times New Roman" w:eastAsia="Times New Roman" w:hAnsi="Times New Roman"/>
                <w:sz w:val="14"/>
              </w:rPr>
              <w:t>0.36</w:t>
            </w:r>
          </w:p>
        </w:tc>
        <w:tc>
          <w:tcPr>
            <w:tcW w:w="832" w:type="dxa"/>
            <w:vAlign w:val="center"/>
          </w:tcPr>
          <w:p w14:paraId="41EB5974" w14:textId="77777777" w:rsidR="00DD022E" w:rsidRDefault="00000000">
            <w:pPr>
              <w:jc w:val="center"/>
            </w:pPr>
            <w:r>
              <w:rPr>
                <w:rFonts w:ascii="Times New Roman" w:eastAsia="Times New Roman" w:hAnsi="Times New Roman"/>
                <w:sz w:val="14"/>
              </w:rPr>
              <w:t>3.06</w:t>
            </w:r>
          </w:p>
        </w:tc>
        <w:tc>
          <w:tcPr>
            <w:tcW w:w="832" w:type="dxa"/>
            <w:vAlign w:val="center"/>
          </w:tcPr>
          <w:p w14:paraId="7CD38D61" w14:textId="77777777" w:rsidR="00DD022E" w:rsidRDefault="00000000">
            <w:pPr>
              <w:jc w:val="center"/>
            </w:pPr>
            <w:r>
              <w:rPr>
                <w:rFonts w:ascii="Times New Roman" w:eastAsia="Times New Roman" w:hAnsi="Times New Roman"/>
                <w:sz w:val="14"/>
              </w:rPr>
              <w:t>0.19</w:t>
            </w:r>
          </w:p>
        </w:tc>
        <w:tc>
          <w:tcPr>
            <w:tcW w:w="832" w:type="dxa"/>
            <w:vAlign w:val="center"/>
          </w:tcPr>
          <w:p w14:paraId="5AE3C510" w14:textId="77777777" w:rsidR="00DD022E" w:rsidRDefault="00000000">
            <w:pPr>
              <w:jc w:val="center"/>
            </w:pPr>
            <w:r>
              <w:rPr>
                <w:rFonts w:ascii="Times New Roman" w:eastAsia="Times New Roman" w:hAnsi="Times New Roman"/>
                <w:sz w:val="14"/>
              </w:rPr>
              <w:t>1.35</w:t>
            </w:r>
          </w:p>
        </w:tc>
        <w:tc>
          <w:tcPr>
            <w:tcW w:w="832" w:type="dxa"/>
            <w:vAlign w:val="center"/>
          </w:tcPr>
          <w:p w14:paraId="6F0BD632" w14:textId="77777777" w:rsidR="00DD022E" w:rsidRDefault="00000000">
            <w:pPr>
              <w:jc w:val="center"/>
            </w:pPr>
            <w:r>
              <w:rPr>
                <w:rFonts w:ascii="Times New Roman" w:eastAsia="Times New Roman" w:hAnsi="Times New Roman"/>
                <w:sz w:val="14"/>
              </w:rPr>
              <w:t>0.14</w:t>
            </w:r>
          </w:p>
        </w:tc>
        <w:tc>
          <w:tcPr>
            <w:tcW w:w="832" w:type="dxa"/>
            <w:vAlign w:val="center"/>
          </w:tcPr>
          <w:p w14:paraId="34251EC5" w14:textId="77777777" w:rsidR="00DD022E" w:rsidRDefault="00000000">
            <w:pPr>
              <w:jc w:val="center"/>
            </w:pPr>
            <w:r>
              <w:rPr>
                <w:rFonts w:ascii="Times New Roman" w:eastAsia="Times New Roman" w:hAnsi="Times New Roman"/>
                <w:sz w:val="14"/>
              </w:rPr>
              <w:t>−1.95</w:t>
            </w:r>
          </w:p>
        </w:tc>
        <w:tc>
          <w:tcPr>
            <w:tcW w:w="832" w:type="dxa"/>
            <w:vAlign w:val="center"/>
          </w:tcPr>
          <w:p w14:paraId="0F1A46E8" w14:textId="77777777" w:rsidR="00DD022E" w:rsidRDefault="00000000">
            <w:pPr>
              <w:jc w:val="center"/>
            </w:pPr>
            <w:r>
              <w:rPr>
                <w:rFonts w:ascii="Times New Roman" w:eastAsia="Times New Roman" w:hAnsi="Times New Roman"/>
                <w:sz w:val="14"/>
              </w:rPr>
              <w:t>0.16</w:t>
            </w:r>
          </w:p>
        </w:tc>
      </w:tr>
      <w:tr w:rsidR="00DD022E" w14:paraId="78B1E4BF" w14:textId="77777777">
        <w:trPr>
          <w:jc w:val="center"/>
        </w:trPr>
        <w:tc>
          <w:tcPr>
            <w:tcW w:w="832" w:type="dxa"/>
            <w:vAlign w:val="center"/>
          </w:tcPr>
          <w:p w14:paraId="04CB1959" w14:textId="77777777" w:rsidR="00DD022E" w:rsidRDefault="00000000">
            <w:r>
              <w:rPr>
                <w:rFonts w:ascii="Times New Roman" w:eastAsia="Times New Roman" w:hAnsi="Times New Roman"/>
                <w:sz w:val="14"/>
              </w:rPr>
              <w:t>13</w:t>
            </w:r>
          </w:p>
        </w:tc>
        <w:tc>
          <w:tcPr>
            <w:tcW w:w="832" w:type="dxa"/>
            <w:vAlign w:val="center"/>
          </w:tcPr>
          <w:p w14:paraId="7E981AC2" w14:textId="77777777" w:rsidR="00DD022E" w:rsidRDefault="00000000">
            <w:pPr>
              <w:jc w:val="center"/>
            </w:pPr>
            <w:r>
              <w:rPr>
                <w:rFonts w:ascii="Times New Roman" w:eastAsia="Times New Roman" w:hAnsi="Times New Roman"/>
                <w:sz w:val="14"/>
              </w:rPr>
              <w:t>2.09</w:t>
            </w:r>
          </w:p>
        </w:tc>
        <w:tc>
          <w:tcPr>
            <w:tcW w:w="832" w:type="dxa"/>
            <w:vAlign w:val="center"/>
          </w:tcPr>
          <w:p w14:paraId="2C4783DB" w14:textId="77777777" w:rsidR="00DD022E" w:rsidRDefault="00000000">
            <w:pPr>
              <w:jc w:val="center"/>
            </w:pPr>
            <w:r>
              <w:rPr>
                <w:rFonts w:ascii="Times New Roman" w:eastAsia="Times New Roman" w:hAnsi="Times New Roman"/>
                <w:sz w:val="14"/>
              </w:rPr>
              <w:t>0.15</w:t>
            </w:r>
          </w:p>
        </w:tc>
        <w:tc>
          <w:tcPr>
            <w:tcW w:w="832" w:type="dxa"/>
            <w:vAlign w:val="center"/>
          </w:tcPr>
          <w:p w14:paraId="4E9A3A4E" w14:textId="77777777" w:rsidR="00DD022E" w:rsidRDefault="00000000">
            <w:pPr>
              <w:jc w:val="center"/>
            </w:pPr>
            <w:r>
              <w:rPr>
                <w:rFonts w:ascii="Times New Roman" w:eastAsia="Times New Roman" w:hAnsi="Times New Roman"/>
                <w:sz w:val="14"/>
              </w:rPr>
              <w:t>—</w:t>
            </w:r>
          </w:p>
        </w:tc>
        <w:tc>
          <w:tcPr>
            <w:tcW w:w="832" w:type="dxa"/>
            <w:vAlign w:val="center"/>
          </w:tcPr>
          <w:p w14:paraId="0DBBA2B2" w14:textId="77777777" w:rsidR="00DD022E" w:rsidRDefault="00000000">
            <w:pPr>
              <w:jc w:val="center"/>
            </w:pPr>
            <w:r>
              <w:rPr>
                <w:rFonts w:ascii="Times New Roman" w:eastAsia="Times New Roman" w:hAnsi="Times New Roman"/>
                <w:sz w:val="14"/>
              </w:rPr>
              <w:t>—</w:t>
            </w:r>
          </w:p>
        </w:tc>
        <w:tc>
          <w:tcPr>
            <w:tcW w:w="832" w:type="dxa"/>
            <w:vAlign w:val="center"/>
          </w:tcPr>
          <w:p w14:paraId="725D50C4" w14:textId="77777777" w:rsidR="00DD022E" w:rsidRDefault="00000000">
            <w:pPr>
              <w:jc w:val="center"/>
            </w:pPr>
            <w:r>
              <w:rPr>
                <w:rFonts w:ascii="Times New Roman" w:eastAsia="Times New Roman" w:hAnsi="Times New Roman"/>
                <w:sz w:val="14"/>
              </w:rPr>
              <w:t>—</w:t>
            </w:r>
          </w:p>
        </w:tc>
        <w:tc>
          <w:tcPr>
            <w:tcW w:w="832" w:type="dxa"/>
            <w:vAlign w:val="center"/>
          </w:tcPr>
          <w:p w14:paraId="00F061B3" w14:textId="77777777" w:rsidR="00DD022E" w:rsidRDefault="00000000">
            <w:pPr>
              <w:jc w:val="center"/>
            </w:pPr>
            <w:r>
              <w:rPr>
                <w:rFonts w:ascii="Times New Roman" w:eastAsia="Times New Roman" w:hAnsi="Times New Roman"/>
                <w:sz w:val="14"/>
              </w:rPr>
              <w:t>—</w:t>
            </w:r>
          </w:p>
        </w:tc>
        <w:tc>
          <w:tcPr>
            <w:tcW w:w="832" w:type="dxa"/>
            <w:vAlign w:val="center"/>
          </w:tcPr>
          <w:p w14:paraId="20E0B21F" w14:textId="77777777" w:rsidR="00DD022E" w:rsidRDefault="00000000">
            <w:pPr>
              <w:jc w:val="center"/>
            </w:pPr>
            <w:r>
              <w:rPr>
                <w:rFonts w:ascii="Times New Roman" w:eastAsia="Times New Roman" w:hAnsi="Times New Roman"/>
                <w:sz w:val="14"/>
              </w:rPr>
              <w:t>1.13</w:t>
            </w:r>
          </w:p>
        </w:tc>
        <w:tc>
          <w:tcPr>
            <w:tcW w:w="832" w:type="dxa"/>
            <w:vAlign w:val="center"/>
          </w:tcPr>
          <w:p w14:paraId="671E1B8A" w14:textId="77777777" w:rsidR="00DD022E" w:rsidRDefault="00000000">
            <w:pPr>
              <w:jc w:val="center"/>
            </w:pPr>
            <w:r>
              <w:rPr>
                <w:rFonts w:ascii="Times New Roman" w:eastAsia="Times New Roman" w:hAnsi="Times New Roman"/>
                <w:sz w:val="14"/>
              </w:rPr>
              <w:t>0.09</w:t>
            </w:r>
          </w:p>
        </w:tc>
        <w:tc>
          <w:tcPr>
            <w:tcW w:w="832" w:type="dxa"/>
            <w:vAlign w:val="center"/>
          </w:tcPr>
          <w:p w14:paraId="09135F08" w14:textId="77777777" w:rsidR="00DD022E" w:rsidRDefault="00000000">
            <w:pPr>
              <w:jc w:val="center"/>
            </w:pPr>
            <w:r>
              <w:rPr>
                <w:rFonts w:ascii="Times New Roman" w:eastAsia="Times New Roman" w:hAnsi="Times New Roman"/>
                <w:sz w:val="14"/>
              </w:rPr>
              <w:t>5.97</w:t>
            </w:r>
          </w:p>
        </w:tc>
        <w:tc>
          <w:tcPr>
            <w:tcW w:w="832" w:type="dxa"/>
            <w:vAlign w:val="center"/>
          </w:tcPr>
          <w:p w14:paraId="47316244" w14:textId="77777777" w:rsidR="00DD022E" w:rsidRDefault="00000000">
            <w:pPr>
              <w:jc w:val="center"/>
            </w:pPr>
            <w:r>
              <w:rPr>
                <w:rFonts w:ascii="Times New Roman" w:eastAsia="Times New Roman" w:hAnsi="Times New Roman"/>
                <w:sz w:val="14"/>
              </w:rPr>
              <w:t>0.40</w:t>
            </w:r>
          </w:p>
        </w:tc>
        <w:tc>
          <w:tcPr>
            <w:tcW w:w="832" w:type="dxa"/>
            <w:vAlign w:val="center"/>
          </w:tcPr>
          <w:p w14:paraId="4C93928F" w14:textId="77777777" w:rsidR="00DD022E" w:rsidRDefault="00000000">
            <w:pPr>
              <w:jc w:val="center"/>
            </w:pPr>
            <w:r>
              <w:rPr>
                <w:rFonts w:ascii="Times New Roman" w:eastAsia="Times New Roman" w:hAnsi="Times New Roman"/>
                <w:sz w:val="14"/>
              </w:rPr>
              <w:t>3.61</w:t>
            </w:r>
          </w:p>
        </w:tc>
        <w:tc>
          <w:tcPr>
            <w:tcW w:w="832" w:type="dxa"/>
            <w:vAlign w:val="center"/>
          </w:tcPr>
          <w:p w14:paraId="546A5935" w14:textId="77777777" w:rsidR="00DD022E" w:rsidRDefault="00000000">
            <w:pPr>
              <w:jc w:val="center"/>
            </w:pPr>
            <w:r>
              <w:rPr>
                <w:rFonts w:ascii="Times New Roman" w:eastAsia="Times New Roman" w:hAnsi="Times New Roman"/>
                <w:sz w:val="14"/>
              </w:rPr>
              <w:t>0.21</w:t>
            </w:r>
          </w:p>
        </w:tc>
        <w:tc>
          <w:tcPr>
            <w:tcW w:w="832" w:type="dxa"/>
            <w:vAlign w:val="center"/>
          </w:tcPr>
          <w:p w14:paraId="0EED1741" w14:textId="77777777" w:rsidR="00DD022E" w:rsidRDefault="00000000">
            <w:pPr>
              <w:jc w:val="center"/>
            </w:pPr>
            <w:r>
              <w:rPr>
                <w:rFonts w:ascii="Times New Roman" w:eastAsia="Times New Roman" w:hAnsi="Times New Roman"/>
                <w:sz w:val="14"/>
              </w:rPr>
              <w:t>2.22</w:t>
            </w:r>
          </w:p>
        </w:tc>
        <w:tc>
          <w:tcPr>
            <w:tcW w:w="832" w:type="dxa"/>
            <w:vAlign w:val="center"/>
          </w:tcPr>
          <w:p w14:paraId="38A1D9A7" w14:textId="77777777" w:rsidR="00DD022E" w:rsidRDefault="00000000">
            <w:pPr>
              <w:jc w:val="center"/>
            </w:pPr>
            <w:r>
              <w:rPr>
                <w:rFonts w:ascii="Times New Roman" w:eastAsia="Times New Roman" w:hAnsi="Times New Roman"/>
                <w:sz w:val="14"/>
              </w:rPr>
              <w:t>0.16</w:t>
            </w:r>
          </w:p>
        </w:tc>
        <w:tc>
          <w:tcPr>
            <w:tcW w:w="832" w:type="dxa"/>
            <w:vAlign w:val="center"/>
          </w:tcPr>
          <w:p w14:paraId="3427A89F" w14:textId="77777777" w:rsidR="00DD022E" w:rsidRDefault="00000000">
            <w:pPr>
              <w:jc w:val="center"/>
            </w:pPr>
            <w:r>
              <w:rPr>
                <w:rFonts w:ascii="Times New Roman" w:eastAsia="Times New Roman" w:hAnsi="Times New Roman"/>
                <w:sz w:val="14"/>
              </w:rPr>
              <w:t>−0.88</w:t>
            </w:r>
          </w:p>
        </w:tc>
        <w:tc>
          <w:tcPr>
            <w:tcW w:w="832" w:type="dxa"/>
            <w:vAlign w:val="center"/>
          </w:tcPr>
          <w:p w14:paraId="707CA424" w14:textId="77777777" w:rsidR="00DD022E" w:rsidRDefault="00000000">
            <w:pPr>
              <w:jc w:val="center"/>
            </w:pPr>
            <w:r>
              <w:rPr>
                <w:rFonts w:ascii="Times New Roman" w:eastAsia="Times New Roman" w:hAnsi="Times New Roman"/>
                <w:sz w:val="14"/>
              </w:rPr>
              <w:t>0.13</w:t>
            </w:r>
          </w:p>
        </w:tc>
      </w:tr>
    </w:tbl>
    <w:p w14:paraId="5BA17456" w14:textId="77777777" w:rsidR="00DD022E" w:rsidRDefault="00000000">
      <w:pPr>
        <w:spacing w:before="40" w:after="120"/>
      </w:pPr>
      <w:r>
        <w:rPr>
          <w:rFonts w:ascii="Times New Roman" w:eastAsia="Times New Roman" w:hAnsi="Times New Roman"/>
          <w:i/>
          <w:sz w:val="16"/>
        </w:rPr>
        <w:t>Примечание. BSCS = краткая шкала самоконтроля; SE = стандартная ошибка; 1F-CR = однофакторная модель (a1) с тремя остаточными ковариациями (r1–r3). Интерсепты обозначены как c1–c4.</w:t>
      </w:r>
    </w:p>
    <w:p w14:paraId="5BF8F84F" w14:textId="77777777" w:rsidR="00DD022E" w:rsidRDefault="00000000">
      <w:pPr>
        <w:spacing w:before="120" w:after="60"/>
      </w:pPr>
      <w:r>
        <w:rPr>
          <w:rFonts w:ascii="Times New Roman" w:eastAsia="Times New Roman" w:hAnsi="Times New Roman"/>
          <w:b/>
          <w:sz w:val="21"/>
        </w:rPr>
        <w:t>Таблица 8. Оценки параметров многомерной модели градуированных ответов для модели 2FIC-CR 13-пунктной BSCS (выборка 1; N = 522).</w:t>
      </w:r>
    </w:p>
    <w:tbl>
      <w:tblPr>
        <w:tblStyle w:val="aff0"/>
        <w:tblW w:w="0" w:type="auto"/>
        <w:jc w:val="center"/>
        <w:tblLook w:val="04A0" w:firstRow="1" w:lastRow="0" w:firstColumn="1" w:lastColumn="0" w:noHBand="0" w:noVBand="1"/>
      </w:tblPr>
      <w:tblGrid>
        <w:gridCol w:w="744"/>
        <w:gridCol w:w="744"/>
        <w:gridCol w:w="744"/>
        <w:gridCol w:w="744"/>
        <w:gridCol w:w="744"/>
        <w:gridCol w:w="744"/>
        <w:gridCol w:w="744"/>
        <w:gridCol w:w="744"/>
        <w:gridCol w:w="744"/>
        <w:gridCol w:w="744"/>
        <w:gridCol w:w="744"/>
        <w:gridCol w:w="744"/>
        <w:gridCol w:w="744"/>
        <w:gridCol w:w="744"/>
        <w:gridCol w:w="744"/>
        <w:gridCol w:w="744"/>
        <w:gridCol w:w="744"/>
        <w:gridCol w:w="744"/>
        <w:gridCol w:w="744"/>
      </w:tblGrid>
      <w:tr w:rsidR="00DD022E" w14:paraId="738B4C9A" w14:textId="77777777">
        <w:trPr>
          <w:tblHeader/>
          <w:jc w:val="center"/>
        </w:trPr>
        <w:tc>
          <w:tcPr>
            <w:tcW w:w="744" w:type="dxa"/>
            <w:vAlign w:val="center"/>
          </w:tcPr>
          <w:p w14:paraId="795ACC35" w14:textId="77777777" w:rsidR="00DD022E" w:rsidRDefault="00000000">
            <w:pPr>
              <w:jc w:val="center"/>
            </w:pPr>
            <w:r>
              <w:rPr>
                <w:rFonts w:ascii="Times New Roman" w:eastAsia="Times New Roman" w:hAnsi="Times New Roman"/>
                <w:b/>
                <w:sz w:val="14"/>
              </w:rPr>
              <w:t>Пункт</w:t>
            </w:r>
          </w:p>
        </w:tc>
        <w:tc>
          <w:tcPr>
            <w:tcW w:w="744" w:type="dxa"/>
            <w:vAlign w:val="center"/>
          </w:tcPr>
          <w:p w14:paraId="2B590178" w14:textId="77777777" w:rsidR="00DD022E" w:rsidRDefault="00000000">
            <w:pPr>
              <w:jc w:val="center"/>
            </w:pPr>
            <w:r>
              <w:rPr>
                <w:rFonts w:ascii="Times New Roman" w:eastAsia="Times New Roman" w:hAnsi="Times New Roman"/>
                <w:b/>
                <w:sz w:val="14"/>
              </w:rPr>
              <w:t>a1</w:t>
            </w:r>
          </w:p>
        </w:tc>
        <w:tc>
          <w:tcPr>
            <w:tcW w:w="744" w:type="dxa"/>
            <w:vAlign w:val="center"/>
          </w:tcPr>
          <w:p w14:paraId="109A27F2" w14:textId="77777777" w:rsidR="00DD022E" w:rsidRDefault="00000000">
            <w:pPr>
              <w:jc w:val="center"/>
            </w:pPr>
            <w:r>
              <w:rPr>
                <w:rFonts w:ascii="Times New Roman" w:eastAsia="Times New Roman" w:hAnsi="Times New Roman"/>
                <w:b/>
                <w:sz w:val="14"/>
              </w:rPr>
              <w:t>SE</w:t>
            </w:r>
          </w:p>
        </w:tc>
        <w:tc>
          <w:tcPr>
            <w:tcW w:w="744" w:type="dxa"/>
            <w:vAlign w:val="center"/>
          </w:tcPr>
          <w:p w14:paraId="04FB301B" w14:textId="77777777" w:rsidR="00DD022E" w:rsidRDefault="00000000">
            <w:pPr>
              <w:jc w:val="center"/>
            </w:pPr>
            <w:r>
              <w:rPr>
                <w:rFonts w:ascii="Times New Roman" w:eastAsia="Times New Roman" w:hAnsi="Times New Roman"/>
                <w:b/>
                <w:sz w:val="14"/>
              </w:rPr>
              <w:t>a2</w:t>
            </w:r>
          </w:p>
        </w:tc>
        <w:tc>
          <w:tcPr>
            <w:tcW w:w="744" w:type="dxa"/>
            <w:vAlign w:val="center"/>
          </w:tcPr>
          <w:p w14:paraId="33713056" w14:textId="77777777" w:rsidR="00DD022E" w:rsidRDefault="00000000">
            <w:pPr>
              <w:jc w:val="center"/>
            </w:pPr>
            <w:r>
              <w:rPr>
                <w:rFonts w:ascii="Times New Roman" w:eastAsia="Times New Roman" w:hAnsi="Times New Roman"/>
                <w:b/>
                <w:sz w:val="14"/>
              </w:rPr>
              <w:t>SE</w:t>
            </w:r>
          </w:p>
        </w:tc>
        <w:tc>
          <w:tcPr>
            <w:tcW w:w="744" w:type="dxa"/>
            <w:vAlign w:val="center"/>
          </w:tcPr>
          <w:p w14:paraId="18581362" w14:textId="77777777" w:rsidR="00DD022E" w:rsidRDefault="00000000">
            <w:pPr>
              <w:jc w:val="center"/>
            </w:pPr>
            <w:r>
              <w:rPr>
                <w:rFonts w:ascii="Times New Roman" w:eastAsia="Times New Roman" w:hAnsi="Times New Roman"/>
                <w:b/>
                <w:sz w:val="14"/>
              </w:rPr>
              <w:t>r1</w:t>
            </w:r>
          </w:p>
        </w:tc>
        <w:tc>
          <w:tcPr>
            <w:tcW w:w="744" w:type="dxa"/>
            <w:vAlign w:val="center"/>
          </w:tcPr>
          <w:p w14:paraId="05EC5CAA" w14:textId="77777777" w:rsidR="00DD022E" w:rsidRDefault="00000000">
            <w:pPr>
              <w:jc w:val="center"/>
            </w:pPr>
            <w:r>
              <w:rPr>
                <w:rFonts w:ascii="Times New Roman" w:eastAsia="Times New Roman" w:hAnsi="Times New Roman"/>
                <w:b/>
                <w:sz w:val="14"/>
              </w:rPr>
              <w:t>SE</w:t>
            </w:r>
          </w:p>
        </w:tc>
        <w:tc>
          <w:tcPr>
            <w:tcW w:w="744" w:type="dxa"/>
            <w:vAlign w:val="center"/>
          </w:tcPr>
          <w:p w14:paraId="57AB92DD" w14:textId="77777777" w:rsidR="00DD022E" w:rsidRDefault="00000000">
            <w:pPr>
              <w:jc w:val="center"/>
            </w:pPr>
            <w:r>
              <w:rPr>
                <w:rFonts w:ascii="Times New Roman" w:eastAsia="Times New Roman" w:hAnsi="Times New Roman"/>
                <w:b/>
                <w:sz w:val="14"/>
              </w:rPr>
              <w:t>r2</w:t>
            </w:r>
          </w:p>
        </w:tc>
        <w:tc>
          <w:tcPr>
            <w:tcW w:w="744" w:type="dxa"/>
            <w:vAlign w:val="center"/>
          </w:tcPr>
          <w:p w14:paraId="6C2E0F76" w14:textId="77777777" w:rsidR="00DD022E" w:rsidRDefault="00000000">
            <w:pPr>
              <w:jc w:val="center"/>
            </w:pPr>
            <w:r>
              <w:rPr>
                <w:rFonts w:ascii="Times New Roman" w:eastAsia="Times New Roman" w:hAnsi="Times New Roman"/>
                <w:b/>
                <w:sz w:val="14"/>
              </w:rPr>
              <w:t>SE</w:t>
            </w:r>
          </w:p>
        </w:tc>
        <w:tc>
          <w:tcPr>
            <w:tcW w:w="744" w:type="dxa"/>
            <w:vAlign w:val="center"/>
          </w:tcPr>
          <w:p w14:paraId="3E140047" w14:textId="77777777" w:rsidR="00DD022E" w:rsidRDefault="00000000">
            <w:pPr>
              <w:jc w:val="center"/>
            </w:pPr>
            <w:r>
              <w:rPr>
                <w:rFonts w:ascii="Times New Roman" w:eastAsia="Times New Roman" w:hAnsi="Times New Roman"/>
                <w:b/>
                <w:sz w:val="14"/>
              </w:rPr>
              <w:t>r3</w:t>
            </w:r>
          </w:p>
        </w:tc>
        <w:tc>
          <w:tcPr>
            <w:tcW w:w="744" w:type="dxa"/>
            <w:vAlign w:val="center"/>
          </w:tcPr>
          <w:p w14:paraId="205B788A" w14:textId="77777777" w:rsidR="00DD022E" w:rsidRDefault="00000000">
            <w:pPr>
              <w:jc w:val="center"/>
            </w:pPr>
            <w:r>
              <w:rPr>
                <w:rFonts w:ascii="Times New Roman" w:eastAsia="Times New Roman" w:hAnsi="Times New Roman"/>
                <w:b/>
                <w:sz w:val="14"/>
              </w:rPr>
              <w:t>SE</w:t>
            </w:r>
          </w:p>
        </w:tc>
        <w:tc>
          <w:tcPr>
            <w:tcW w:w="744" w:type="dxa"/>
            <w:vAlign w:val="center"/>
          </w:tcPr>
          <w:p w14:paraId="702C0A51" w14:textId="77777777" w:rsidR="00DD022E" w:rsidRDefault="00000000">
            <w:pPr>
              <w:jc w:val="center"/>
            </w:pPr>
            <w:r>
              <w:rPr>
                <w:rFonts w:ascii="Times New Roman" w:eastAsia="Times New Roman" w:hAnsi="Times New Roman"/>
                <w:b/>
                <w:sz w:val="14"/>
              </w:rPr>
              <w:t>c1</w:t>
            </w:r>
          </w:p>
        </w:tc>
        <w:tc>
          <w:tcPr>
            <w:tcW w:w="744" w:type="dxa"/>
            <w:vAlign w:val="center"/>
          </w:tcPr>
          <w:p w14:paraId="6494AA81" w14:textId="77777777" w:rsidR="00DD022E" w:rsidRDefault="00000000">
            <w:pPr>
              <w:jc w:val="center"/>
            </w:pPr>
            <w:r>
              <w:rPr>
                <w:rFonts w:ascii="Times New Roman" w:eastAsia="Times New Roman" w:hAnsi="Times New Roman"/>
                <w:b/>
                <w:sz w:val="14"/>
              </w:rPr>
              <w:t>SE</w:t>
            </w:r>
          </w:p>
        </w:tc>
        <w:tc>
          <w:tcPr>
            <w:tcW w:w="744" w:type="dxa"/>
            <w:vAlign w:val="center"/>
          </w:tcPr>
          <w:p w14:paraId="365DF20D" w14:textId="77777777" w:rsidR="00DD022E" w:rsidRDefault="00000000">
            <w:pPr>
              <w:jc w:val="center"/>
            </w:pPr>
            <w:r>
              <w:rPr>
                <w:rFonts w:ascii="Times New Roman" w:eastAsia="Times New Roman" w:hAnsi="Times New Roman"/>
                <w:b/>
                <w:sz w:val="14"/>
              </w:rPr>
              <w:t>c2</w:t>
            </w:r>
          </w:p>
        </w:tc>
        <w:tc>
          <w:tcPr>
            <w:tcW w:w="744" w:type="dxa"/>
            <w:vAlign w:val="center"/>
          </w:tcPr>
          <w:p w14:paraId="4D1BB8BC" w14:textId="77777777" w:rsidR="00DD022E" w:rsidRDefault="00000000">
            <w:pPr>
              <w:jc w:val="center"/>
            </w:pPr>
            <w:r>
              <w:rPr>
                <w:rFonts w:ascii="Times New Roman" w:eastAsia="Times New Roman" w:hAnsi="Times New Roman"/>
                <w:b/>
                <w:sz w:val="14"/>
              </w:rPr>
              <w:t>SE</w:t>
            </w:r>
          </w:p>
        </w:tc>
        <w:tc>
          <w:tcPr>
            <w:tcW w:w="744" w:type="dxa"/>
            <w:vAlign w:val="center"/>
          </w:tcPr>
          <w:p w14:paraId="3B8AE03C" w14:textId="77777777" w:rsidR="00DD022E" w:rsidRDefault="00000000">
            <w:pPr>
              <w:jc w:val="center"/>
            </w:pPr>
            <w:r>
              <w:rPr>
                <w:rFonts w:ascii="Times New Roman" w:eastAsia="Times New Roman" w:hAnsi="Times New Roman"/>
                <w:b/>
                <w:sz w:val="14"/>
              </w:rPr>
              <w:t>c3</w:t>
            </w:r>
          </w:p>
        </w:tc>
        <w:tc>
          <w:tcPr>
            <w:tcW w:w="744" w:type="dxa"/>
            <w:vAlign w:val="center"/>
          </w:tcPr>
          <w:p w14:paraId="59C932C4" w14:textId="77777777" w:rsidR="00DD022E" w:rsidRDefault="00000000">
            <w:pPr>
              <w:jc w:val="center"/>
            </w:pPr>
            <w:r>
              <w:rPr>
                <w:rFonts w:ascii="Times New Roman" w:eastAsia="Times New Roman" w:hAnsi="Times New Roman"/>
                <w:b/>
                <w:sz w:val="14"/>
              </w:rPr>
              <w:t>SE</w:t>
            </w:r>
          </w:p>
        </w:tc>
        <w:tc>
          <w:tcPr>
            <w:tcW w:w="744" w:type="dxa"/>
            <w:vAlign w:val="center"/>
          </w:tcPr>
          <w:p w14:paraId="16AD624C" w14:textId="77777777" w:rsidR="00DD022E" w:rsidRDefault="00000000">
            <w:pPr>
              <w:jc w:val="center"/>
            </w:pPr>
            <w:r>
              <w:rPr>
                <w:rFonts w:ascii="Times New Roman" w:eastAsia="Times New Roman" w:hAnsi="Times New Roman"/>
                <w:b/>
                <w:sz w:val="14"/>
              </w:rPr>
              <w:t>c4</w:t>
            </w:r>
          </w:p>
        </w:tc>
        <w:tc>
          <w:tcPr>
            <w:tcW w:w="744" w:type="dxa"/>
            <w:vAlign w:val="center"/>
          </w:tcPr>
          <w:p w14:paraId="14A0AFF7" w14:textId="77777777" w:rsidR="00DD022E" w:rsidRDefault="00000000">
            <w:pPr>
              <w:jc w:val="center"/>
            </w:pPr>
            <w:r>
              <w:rPr>
                <w:rFonts w:ascii="Times New Roman" w:eastAsia="Times New Roman" w:hAnsi="Times New Roman"/>
                <w:b/>
                <w:sz w:val="14"/>
              </w:rPr>
              <w:t>SE</w:t>
            </w:r>
          </w:p>
        </w:tc>
      </w:tr>
      <w:tr w:rsidR="00DD022E" w14:paraId="7BE7692B" w14:textId="77777777">
        <w:trPr>
          <w:jc w:val="center"/>
        </w:trPr>
        <w:tc>
          <w:tcPr>
            <w:tcW w:w="744" w:type="dxa"/>
            <w:vAlign w:val="center"/>
          </w:tcPr>
          <w:p w14:paraId="4206A0CA" w14:textId="77777777" w:rsidR="00DD022E" w:rsidRDefault="00000000">
            <w:r>
              <w:rPr>
                <w:rFonts w:ascii="Times New Roman" w:eastAsia="Times New Roman" w:hAnsi="Times New Roman"/>
                <w:sz w:val="14"/>
              </w:rPr>
              <w:t>1</w:t>
            </w:r>
          </w:p>
        </w:tc>
        <w:tc>
          <w:tcPr>
            <w:tcW w:w="744" w:type="dxa"/>
            <w:vAlign w:val="center"/>
          </w:tcPr>
          <w:p w14:paraId="13532DFE" w14:textId="77777777" w:rsidR="00DD022E" w:rsidRDefault="00000000">
            <w:pPr>
              <w:jc w:val="center"/>
            </w:pPr>
            <w:r>
              <w:rPr>
                <w:rFonts w:ascii="Times New Roman" w:eastAsia="Times New Roman" w:hAnsi="Times New Roman"/>
                <w:sz w:val="14"/>
              </w:rPr>
              <w:t>3.17</w:t>
            </w:r>
          </w:p>
        </w:tc>
        <w:tc>
          <w:tcPr>
            <w:tcW w:w="744" w:type="dxa"/>
            <w:vAlign w:val="center"/>
          </w:tcPr>
          <w:p w14:paraId="79181D1F" w14:textId="77777777" w:rsidR="00DD022E" w:rsidRDefault="00000000">
            <w:pPr>
              <w:jc w:val="center"/>
            </w:pPr>
            <w:r>
              <w:rPr>
                <w:rFonts w:ascii="Times New Roman" w:eastAsia="Times New Roman" w:hAnsi="Times New Roman"/>
                <w:sz w:val="14"/>
              </w:rPr>
              <w:t>0.21</w:t>
            </w:r>
          </w:p>
        </w:tc>
        <w:tc>
          <w:tcPr>
            <w:tcW w:w="744" w:type="dxa"/>
            <w:vAlign w:val="center"/>
          </w:tcPr>
          <w:p w14:paraId="2D2222C7" w14:textId="77777777" w:rsidR="00DD022E" w:rsidRDefault="00000000">
            <w:pPr>
              <w:jc w:val="center"/>
            </w:pPr>
            <w:r>
              <w:rPr>
                <w:rFonts w:ascii="Times New Roman" w:eastAsia="Times New Roman" w:hAnsi="Times New Roman"/>
                <w:sz w:val="14"/>
              </w:rPr>
              <w:t>—</w:t>
            </w:r>
          </w:p>
        </w:tc>
        <w:tc>
          <w:tcPr>
            <w:tcW w:w="744" w:type="dxa"/>
            <w:vAlign w:val="center"/>
          </w:tcPr>
          <w:p w14:paraId="119CF128" w14:textId="77777777" w:rsidR="00DD022E" w:rsidRDefault="00000000">
            <w:pPr>
              <w:jc w:val="center"/>
            </w:pPr>
            <w:r>
              <w:rPr>
                <w:rFonts w:ascii="Times New Roman" w:eastAsia="Times New Roman" w:hAnsi="Times New Roman"/>
                <w:sz w:val="14"/>
              </w:rPr>
              <w:t>—</w:t>
            </w:r>
          </w:p>
        </w:tc>
        <w:tc>
          <w:tcPr>
            <w:tcW w:w="744" w:type="dxa"/>
            <w:vAlign w:val="center"/>
          </w:tcPr>
          <w:p w14:paraId="4CDC3C3C" w14:textId="77777777" w:rsidR="00DD022E" w:rsidRDefault="00000000">
            <w:pPr>
              <w:jc w:val="center"/>
            </w:pPr>
            <w:r>
              <w:rPr>
                <w:rFonts w:ascii="Times New Roman" w:eastAsia="Times New Roman" w:hAnsi="Times New Roman"/>
                <w:sz w:val="14"/>
              </w:rPr>
              <w:t>1.13</w:t>
            </w:r>
          </w:p>
        </w:tc>
        <w:tc>
          <w:tcPr>
            <w:tcW w:w="744" w:type="dxa"/>
            <w:vAlign w:val="center"/>
          </w:tcPr>
          <w:p w14:paraId="37FFA62F" w14:textId="77777777" w:rsidR="00DD022E" w:rsidRDefault="00000000">
            <w:pPr>
              <w:jc w:val="center"/>
            </w:pPr>
            <w:r>
              <w:rPr>
                <w:rFonts w:ascii="Times New Roman" w:eastAsia="Times New Roman" w:hAnsi="Times New Roman"/>
                <w:sz w:val="14"/>
              </w:rPr>
              <w:t>0.12</w:t>
            </w:r>
          </w:p>
        </w:tc>
        <w:tc>
          <w:tcPr>
            <w:tcW w:w="744" w:type="dxa"/>
            <w:vAlign w:val="center"/>
          </w:tcPr>
          <w:p w14:paraId="6597317D" w14:textId="77777777" w:rsidR="00DD022E" w:rsidRDefault="00000000">
            <w:pPr>
              <w:jc w:val="center"/>
            </w:pPr>
            <w:r>
              <w:rPr>
                <w:rFonts w:ascii="Times New Roman" w:eastAsia="Times New Roman" w:hAnsi="Times New Roman"/>
                <w:sz w:val="14"/>
              </w:rPr>
              <w:t>—</w:t>
            </w:r>
          </w:p>
        </w:tc>
        <w:tc>
          <w:tcPr>
            <w:tcW w:w="744" w:type="dxa"/>
            <w:vAlign w:val="center"/>
          </w:tcPr>
          <w:p w14:paraId="74526F22" w14:textId="77777777" w:rsidR="00DD022E" w:rsidRDefault="00000000">
            <w:pPr>
              <w:jc w:val="center"/>
            </w:pPr>
            <w:r>
              <w:rPr>
                <w:rFonts w:ascii="Times New Roman" w:eastAsia="Times New Roman" w:hAnsi="Times New Roman"/>
                <w:sz w:val="14"/>
              </w:rPr>
              <w:t>—</w:t>
            </w:r>
          </w:p>
        </w:tc>
        <w:tc>
          <w:tcPr>
            <w:tcW w:w="744" w:type="dxa"/>
            <w:vAlign w:val="center"/>
          </w:tcPr>
          <w:p w14:paraId="197E6CAE" w14:textId="77777777" w:rsidR="00DD022E" w:rsidRDefault="00000000">
            <w:pPr>
              <w:jc w:val="center"/>
            </w:pPr>
            <w:r>
              <w:rPr>
                <w:rFonts w:ascii="Times New Roman" w:eastAsia="Times New Roman" w:hAnsi="Times New Roman"/>
                <w:sz w:val="14"/>
              </w:rPr>
              <w:t>—</w:t>
            </w:r>
          </w:p>
        </w:tc>
        <w:tc>
          <w:tcPr>
            <w:tcW w:w="744" w:type="dxa"/>
            <w:vAlign w:val="center"/>
          </w:tcPr>
          <w:p w14:paraId="221C1652" w14:textId="77777777" w:rsidR="00DD022E" w:rsidRDefault="00000000">
            <w:pPr>
              <w:jc w:val="center"/>
            </w:pPr>
            <w:r>
              <w:rPr>
                <w:rFonts w:ascii="Times New Roman" w:eastAsia="Times New Roman" w:hAnsi="Times New Roman"/>
                <w:sz w:val="14"/>
              </w:rPr>
              <w:t>—</w:t>
            </w:r>
          </w:p>
        </w:tc>
        <w:tc>
          <w:tcPr>
            <w:tcW w:w="744" w:type="dxa"/>
            <w:vAlign w:val="center"/>
          </w:tcPr>
          <w:p w14:paraId="2A9109BA" w14:textId="77777777" w:rsidR="00DD022E" w:rsidRDefault="00000000">
            <w:pPr>
              <w:jc w:val="center"/>
            </w:pPr>
            <w:r>
              <w:rPr>
                <w:rFonts w:ascii="Times New Roman" w:eastAsia="Times New Roman" w:hAnsi="Times New Roman"/>
                <w:sz w:val="14"/>
              </w:rPr>
              <w:t>7.24</w:t>
            </w:r>
          </w:p>
        </w:tc>
        <w:tc>
          <w:tcPr>
            <w:tcW w:w="744" w:type="dxa"/>
            <w:vAlign w:val="center"/>
          </w:tcPr>
          <w:p w14:paraId="192EF86B" w14:textId="77777777" w:rsidR="00DD022E" w:rsidRDefault="00000000">
            <w:pPr>
              <w:jc w:val="center"/>
            </w:pPr>
            <w:r>
              <w:rPr>
                <w:rFonts w:ascii="Times New Roman" w:eastAsia="Times New Roman" w:hAnsi="Times New Roman"/>
                <w:sz w:val="14"/>
              </w:rPr>
              <w:t>0.46</w:t>
            </w:r>
          </w:p>
        </w:tc>
        <w:tc>
          <w:tcPr>
            <w:tcW w:w="744" w:type="dxa"/>
            <w:vAlign w:val="center"/>
          </w:tcPr>
          <w:p w14:paraId="39FCDE2A" w14:textId="77777777" w:rsidR="00DD022E" w:rsidRDefault="00000000">
            <w:pPr>
              <w:jc w:val="center"/>
            </w:pPr>
            <w:r>
              <w:rPr>
                <w:rFonts w:ascii="Times New Roman" w:eastAsia="Times New Roman" w:hAnsi="Times New Roman"/>
                <w:sz w:val="14"/>
              </w:rPr>
              <w:t>3.42</w:t>
            </w:r>
          </w:p>
        </w:tc>
        <w:tc>
          <w:tcPr>
            <w:tcW w:w="744" w:type="dxa"/>
            <w:vAlign w:val="center"/>
          </w:tcPr>
          <w:p w14:paraId="34E3BB10" w14:textId="77777777" w:rsidR="00DD022E" w:rsidRDefault="00000000">
            <w:pPr>
              <w:jc w:val="center"/>
            </w:pPr>
            <w:r>
              <w:rPr>
                <w:rFonts w:ascii="Times New Roman" w:eastAsia="Times New Roman" w:hAnsi="Times New Roman"/>
                <w:sz w:val="14"/>
              </w:rPr>
              <w:t>0.23</w:t>
            </w:r>
          </w:p>
        </w:tc>
        <w:tc>
          <w:tcPr>
            <w:tcW w:w="744" w:type="dxa"/>
            <w:vAlign w:val="center"/>
          </w:tcPr>
          <w:p w14:paraId="1F8C2B6F" w14:textId="77777777" w:rsidR="00DD022E" w:rsidRDefault="00000000">
            <w:pPr>
              <w:jc w:val="center"/>
            </w:pPr>
            <w:r>
              <w:rPr>
                <w:rFonts w:ascii="Times New Roman" w:eastAsia="Times New Roman" w:hAnsi="Times New Roman"/>
                <w:sz w:val="14"/>
              </w:rPr>
              <w:t>0.70</w:t>
            </w:r>
          </w:p>
        </w:tc>
        <w:tc>
          <w:tcPr>
            <w:tcW w:w="744" w:type="dxa"/>
            <w:vAlign w:val="center"/>
          </w:tcPr>
          <w:p w14:paraId="5F6AF3E6" w14:textId="77777777" w:rsidR="00DD022E" w:rsidRDefault="00000000">
            <w:pPr>
              <w:jc w:val="center"/>
            </w:pPr>
            <w:r>
              <w:rPr>
                <w:rFonts w:ascii="Times New Roman" w:eastAsia="Times New Roman" w:hAnsi="Times New Roman"/>
                <w:sz w:val="14"/>
              </w:rPr>
              <w:t>0.15</w:t>
            </w:r>
          </w:p>
        </w:tc>
        <w:tc>
          <w:tcPr>
            <w:tcW w:w="744" w:type="dxa"/>
            <w:vAlign w:val="center"/>
          </w:tcPr>
          <w:p w14:paraId="251BAFB3" w14:textId="77777777" w:rsidR="00DD022E" w:rsidRDefault="00000000">
            <w:pPr>
              <w:jc w:val="center"/>
            </w:pPr>
            <w:r>
              <w:rPr>
                <w:rFonts w:ascii="Times New Roman" w:eastAsia="Times New Roman" w:hAnsi="Times New Roman"/>
                <w:sz w:val="14"/>
              </w:rPr>
              <w:t>−4.07</w:t>
            </w:r>
          </w:p>
        </w:tc>
        <w:tc>
          <w:tcPr>
            <w:tcW w:w="744" w:type="dxa"/>
            <w:vAlign w:val="center"/>
          </w:tcPr>
          <w:p w14:paraId="32302425" w14:textId="77777777" w:rsidR="00DD022E" w:rsidRDefault="00000000">
            <w:pPr>
              <w:jc w:val="center"/>
            </w:pPr>
            <w:r>
              <w:rPr>
                <w:rFonts w:ascii="Times New Roman" w:eastAsia="Times New Roman" w:hAnsi="Times New Roman"/>
                <w:sz w:val="14"/>
              </w:rPr>
              <w:t>0.27</w:t>
            </w:r>
          </w:p>
        </w:tc>
      </w:tr>
      <w:tr w:rsidR="00DD022E" w14:paraId="078D3CF6" w14:textId="77777777">
        <w:trPr>
          <w:jc w:val="center"/>
        </w:trPr>
        <w:tc>
          <w:tcPr>
            <w:tcW w:w="744" w:type="dxa"/>
            <w:vAlign w:val="center"/>
          </w:tcPr>
          <w:p w14:paraId="77BA8CA1" w14:textId="77777777" w:rsidR="00DD022E" w:rsidRDefault="00000000">
            <w:r>
              <w:rPr>
                <w:rFonts w:ascii="Times New Roman" w:eastAsia="Times New Roman" w:hAnsi="Times New Roman"/>
                <w:sz w:val="14"/>
              </w:rPr>
              <w:t>2</w:t>
            </w:r>
          </w:p>
        </w:tc>
        <w:tc>
          <w:tcPr>
            <w:tcW w:w="744" w:type="dxa"/>
            <w:vAlign w:val="center"/>
          </w:tcPr>
          <w:p w14:paraId="4AB1FFFD" w14:textId="77777777" w:rsidR="00DD022E" w:rsidRDefault="00000000">
            <w:pPr>
              <w:jc w:val="center"/>
            </w:pPr>
            <w:r>
              <w:rPr>
                <w:rFonts w:ascii="Times New Roman" w:eastAsia="Times New Roman" w:hAnsi="Times New Roman"/>
                <w:sz w:val="14"/>
              </w:rPr>
              <w:t>3.02</w:t>
            </w:r>
          </w:p>
        </w:tc>
        <w:tc>
          <w:tcPr>
            <w:tcW w:w="744" w:type="dxa"/>
            <w:vAlign w:val="center"/>
          </w:tcPr>
          <w:p w14:paraId="29B65E5C" w14:textId="77777777" w:rsidR="00DD022E" w:rsidRDefault="00000000">
            <w:pPr>
              <w:jc w:val="center"/>
            </w:pPr>
            <w:r>
              <w:rPr>
                <w:rFonts w:ascii="Times New Roman" w:eastAsia="Times New Roman" w:hAnsi="Times New Roman"/>
                <w:sz w:val="14"/>
              </w:rPr>
              <w:t>0.21</w:t>
            </w:r>
          </w:p>
        </w:tc>
        <w:tc>
          <w:tcPr>
            <w:tcW w:w="744" w:type="dxa"/>
            <w:vAlign w:val="center"/>
          </w:tcPr>
          <w:p w14:paraId="544EB3E8" w14:textId="77777777" w:rsidR="00DD022E" w:rsidRDefault="00000000">
            <w:pPr>
              <w:jc w:val="center"/>
            </w:pPr>
            <w:r>
              <w:rPr>
                <w:rFonts w:ascii="Times New Roman" w:eastAsia="Times New Roman" w:hAnsi="Times New Roman"/>
                <w:sz w:val="14"/>
              </w:rPr>
              <w:t>—</w:t>
            </w:r>
          </w:p>
        </w:tc>
        <w:tc>
          <w:tcPr>
            <w:tcW w:w="744" w:type="dxa"/>
            <w:vAlign w:val="center"/>
          </w:tcPr>
          <w:p w14:paraId="6A58A5DE" w14:textId="77777777" w:rsidR="00DD022E" w:rsidRDefault="00000000">
            <w:pPr>
              <w:jc w:val="center"/>
            </w:pPr>
            <w:r>
              <w:rPr>
                <w:rFonts w:ascii="Times New Roman" w:eastAsia="Times New Roman" w:hAnsi="Times New Roman"/>
                <w:sz w:val="14"/>
              </w:rPr>
              <w:t>—</w:t>
            </w:r>
          </w:p>
        </w:tc>
        <w:tc>
          <w:tcPr>
            <w:tcW w:w="744" w:type="dxa"/>
            <w:vAlign w:val="center"/>
          </w:tcPr>
          <w:p w14:paraId="65E026A3" w14:textId="77777777" w:rsidR="00DD022E" w:rsidRDefault="00000000">
            <w:pPr>
              <w:jc w:val="center"/>
            </w:pPr>
            <w:r>
              <w:rPr>
                <w:rFonts w:ascii="Times New Roman" w:eastAsia="Times New Roman" w:hAnsi="Times New Roman"/>
                <w:sz w:val="14"/>
              </w:rPr>
              <w:t>—</w:t>
            </w:r>
          </w:p>
        </w:tc>
        <w:tc>
          <w:tcPr>
            <w:tcW w:w="744" w:type="dxa"/>
            <w:vAlign w:val="center"/>
          </w:tcPr>
          <w:p w14:paraId="6337381E" w14:textId="77777777" w:rsidR="00DD022E" w:rsidRDefault="00000000">
            <w:pPr>
              <w:jc w:val="center"/>
            </w:pPr>
            <w:r>
              <w:rPr>
                <w:rFonts w:ascii="Times New Roman" w:eastAsia="Times New Roman" w:hAnsi="Times New Roman"/>
                <w:sz w:val="14"/>
              </w:rPr>
              <w:t>—</w:t>
            </w:r>
          </w:p>
        </w:tc>
        <w:tc>
          <w:tcPr>
            <w:tcW w:w="744" w:type="dxa"/>
            <w:vAlign w:val="center"/>
          </w:tcPr>
          <w:p w14:paraId="5870CF3B" w14:textId="77777777" w:rsidR="00DD022E" w:rsidRDefault="00000000">
            <w:pPr>
              <w:jc w:val="center"/>
            </w:pPr>
            <w:r>
              <w:rPr>
                <w:rFonts w:ascii="Times New Roman" w:eastAsia="Times New Roman" w:hAnsi="Times New Roman"/>
                <w:sz w:val="14"/>
              </w:rPr>
              <w:t>—</w:t>
            </w:r>
          </w:p>
        </w:tc>
        <w:tc>
          <w:tcPr>
            <w:tcW w:w="744" w:type="dxa"/>
            <w:vAlign w:val="center"/>
          </w:tcPr>
          <w:p w14:paraId="7ACAFFB1" w14:textId="77777777" w:rsidR="00DD022E" w:rsidRDefault="00000000">
            <w:pPr>
              <w:jc w:val="center"/>
            </w:pPr>
            <w:r>
              <w:rPr>
                <w:rFonts w:ascii="Times New Roman" w:eastAsia="Times New Roman" w:hAnsi="Times New Roman"/>
                <w:sz w:val="14"/>
              </w:rPr>
              <w:t>—</w:t>
            </w:r>
          </w:p>
        </w:tc>
        <w:tc>
          <w:tcPr>
            <w:tcW w:w="744" w:type="dxa"/>
            <w:vAlign w:val="center"/>
          </w:tcPr>
          <w:p w14:paraId="58C033C4" w14:textId="77777777" w:rsidR="00DD022E" w:rsidRDefault="00000000">
            <w:pPr>
              <w:jc w:val="center"/>
            </w:pPr>
            <w:r>
              <w:rPr>
                <w:rFonts w:ascii="Times New Roman" w:eastAsia="Times New Roman" w:hAnsi="Times New Roman"/>
                <w:sz w:val="14"/>
              </w:rPr>
              <w:t>—</w:t>
            </w:r>
          </w:p>
        </w:tc>
        <w:tc>
          <w:tcPr>
            <w:tcW w:w="744" w:type="dxa"/>
            <w:vAlign w:val="center"/>
          </w:tcPr>
          <w:p w14:paraId="608ED9D1" w14:textId="77777777" w:rsidR="00DD022E" w:rsidRDefault="00000000">
            <w:pPr>
              <w:jc w:val="center"/>
            </w:pPr>
            <w:r>
              <w:rPr>
                <w:rFonts w:ascii="Times New Roman" w:eastAsia="Times New Roman" w:hAnsi="Times New Roman"/>
                <w:sz w:val="14"/>
              </w:rPr>
              <w:t>—</w:t>
            </w:r>
          </w:p>
        </w:tc>
        <w:tc>
          <w:tcPr>
            <w:tcW w:w="744" w:type="dxa"/>
            <w:vAlign w:val="center"/>
          </w:tcPr>
          <w:p w14:paraId="63470B2E" w14:textId="77777777" w:rsidR="00DD022E" w:rsidRDefault="00000000">
            <w:pPr>
              <w:jc w:val="center"/>
            </w:pPr>
            <w:r>
              <w:rPr>
                <w:rFonts w:ascii="Times New Roman" w:eastAsia="Times New Roman" w:hAnsi="Times New Roman"/>
                <w:sz w:val="14"/>
              </w:rPr>
              <w:t>4.73</w:t>
            </w:r>
          </w:p>
        </w:tc>
        <w:tc>
          <w:tcPr>
            <w:tcW w:w="744" w:type="dxa"/>
            <w:vAlign w:val="center"/>
          </w:tcPr>
          <w:p w14:paraId="3784BEE6" w14:textId="77777777" w:rsidR="00DD022E" w:rsidRDefault="00000000">
            <w:pPr>
              <w:jc w:val="center"/>
            </w:pPr>
            <w:r>
              <w:rPr>
                <w:rFonts w:ascii="Times New Roman" w:eastAsia="Times New Roman" w:hAnsi="Times New Roman"/>
                <w:sz w:val="14"/>
              </w:rPr>
              <w:t>0.31</w:t>
            </w:r>
          </w:p>
        </w:tc>
        <w:tc>
          <w:tcPr>
            <w:tcW w:w="744" w:type="dxa"/>
            <w:vAlign w:val="center"/>
          </w:tcPr>
          <w:p w14:paraId="7A9C5990" w14:textId="77777777" w:rsidR="00DD022E" w:rsidRDefault="00000000">
            <w:pPr>
              <w:jc w:val="center"/>
            </w:pPr>
            <w:r>
              <w:rPr>
                <w:rFonts w:ascii="Times New Roman" w:eastAsia="Times New Roman" w:hAnsi="Times New Roman"/>
                <w:sz w:val="14"/>
              </w:rPr>
              <w:t>1.94</w:t>
            </w:r>
          </w:p>
        </w:tc>
        <w:tc>
          <w:tcPr>
            <w:tcW w:w="744" w:type="dxa"/>
            <w:vAlign w:val="center"/>
          </w:tcPr>
          <w:p w14:paraId="5B24EB9D" w14:textId="77777777" w:rsidR="00DD022E" w:rsidRDefault="00000000">
            <w:pPr>
              <w:jc w:val="center"/>
            </w:pPr>
            <w:r>
              <w:rPr>
                <w:rFonts w:ascii="Times New Roman" w:eastAsia="Times New Roman" w:hAnsi="Times New Roman"/>
                <w:sz w:val="14"/>
              </w:rPr>
              <w:t>0.18</w:t>
            </w:r>
          </w:p>
        </w:tc>
        <w:tc>
          <w:tcPr>
            <w:tcW w:w="744" w:type="dxa"/>
            <w:vAlign w:val="center"/>
          </w:tcPr>
          <w:p w14:paraId="326FBB14" w14:textId="77777777" w:rsidR="00DD022E" w:rsidRDefault="00000000">
            <w:pPr>
              <w:jc w:val="center"/>
            </w:pPr>
            <w:r>
              <w:rPr>
                <w:rFonts w:ascii="Times New Roman" w:eastAsia="Times New Roman" w:hAnsi="Times New Roman"/>
                <w:sz w:val="14"/>
              </w:rPr>
              <w:t>−0.22</w:t>
            </w:r>
          </w:p>
        </w:tc>
        <w:tc>
          <w:tcPr>
            <w:tcW w:w="744" w:type="dxa"/>
            <w:vAlign w:val="center"/>
          </w:tcPr>
          <w:p w14:paraId="0368CE54" w14:textId="77777777" w:rsidR="00DD022E" w:rsidRDefault="00000000">
            <w:pPr>
              <w:jc w:val="center"/>
            </w:pPr>
            <w:r>
              <w:rPr>
                <w:rFonts w:ascii="Times New Roman" w:eastAsia="Times New Roman" w:hAnsi="Times New Roman"/>
                <w:sz w:val="14"/>
              </w:rPr>
              <w:t>0.14</w:t>
            </w:r>
          </w:p>
        </w:tc>
        <w:tc>
          <w:tcPr>
            <w:tcW w:w="744" w:type="dxa"/>
            <w:vAlign w:val="center"/>
          </w:tcPr>
          <w:p w14:paraId="66C01ABF" w14:textId="77777777" w:rsidR="00DD022E" w:rsidRDefault="00000000">
            <w:pPr>
              <w:jc w:val="center"/>
            </w:pPr>
            <w:r>
              <w:rPr>
                <w:rFonts w:ascii="Times New Roman" w:eastAsia="Times New Roman" w:hAnsi="Times New Roman"/>
                <w:sz w:val="14"/>
              </w:rPr>
              <w:t>−3.83</w:t>
            </w:r>
          </w:p>
        </w:tc>
        <w:tc>
          <w:tcPr>
            <w:tcW w:w="744" w:type="dxa"/>
            <w:vAlign w:val="center"/>
          </w:tcPr>
          <w:p w14:paraId="72CEEDFF" w14:textId="77777777" w:rsidR="00DD022E" w:rsidRDefault="00000000">
            <w:pPr>
              <w:jc w:val="center"/>
            </w:pPr>
            <w:r>
              <w:rPr>
                <w:rFonts w:ascii="Times New Roman" w:eastAsia="Times New Roman" w:hAnsi="Times New Roman"/>
                <w:sz w:val="14"/>
              </w:rPr>
              <w:t>0.27</w:t>
            </w:r>
          </w:p>
        </w:tc>
      </w:tr>
      <w:tr w:rsidR="00DD022E" w14:paraId="71E6752A" w14:textId="77777777">
        <w:trPr>
          <w:jc w:val="center"/>
        </w:trPr>
        <w:tc>
          <w:tcPr>
            <w:tcW w:w="744" w:type="dxa"/>
            <w:vAlign w:val="center"/>
          </w:tcPr>
          <w:p w14:paraId="50685D71" w14:textId="77777777" w:rsidR="00DD022E" w:rsidRDefault="00000000">
            <w:r>
              <w:rPr>
                <w:rFonts w:ascii="Times New Roman" w:eastAsia="Times New Roman" w:hAnsi="Times New Roman"/>
                <w:sz w:val="14"/>
              </w:rPr>
              <w:t>3</w:t>
            </w:r>
          </w:p>
        </w:tc>
        <w:tc>
          <w:tcPr>
            <w:tcW w:w="744" w:type="dxa"/>
            <w:vAlign w:val="center"/>
          </w:tcPr>
          <w:p w14:paraId="4ED59B1B" w14:textId="77777777" w:rsidR="00DD022E" w:rsidRDefault="00000000">
            <w:pPr>
              <w:jc w:val="center"/>
            </w:pPr>
            <w:r>
              <w:rPr>
                <w:rFonts w:ascii="Times New Roman" w:eastAsia="Times New Roman" w:hAnsi="Times New Roman"/>
                <w:sz w:val="14"/>
              </w:rPr>
              <w:t>—</w:t>
            </w:r>
          </w:p>
        </w:tc>
        <w:tc>
          <w:tcPr>
            <w:tcW w:w="744" w:type="dxa"/>
            <w:vAlign w:val="center"/>
          </w:tcPr>
          <w:p w14:paraId="73AC3997" w14:textId="77777777" w:rsidR="00DD022E" w:rsidRDefault="00000000">
            <w:pPr>
              <w:jc w:val="center"/>
            </w:pPr>
            <w:r>
              <w:rPr>
                <w:rFonts w:ascii="Times New Roman" w:eastAsia="Times New Roman" w:hAnsi="Times New Roman"/>
                <w:sz w:val="14"/>
              </w:rPr>
              <w:t>—</w:t>
            </w:r>
          </w:p>
        </w:tc>
        <w:tc>
          <w:tcPr>
            <w:tcW w:w="744" w:type="dxa"/>
            <w:vAlign w:val="center"/>
          </w:tcPr>
          <w:p w14:paraId="312A4D71" w14:textId="77777777" w:rsidR="00DD022E" w:rsidRDefault="00000000">
            <w:pPr>
              <w:jc w:val="center"/>
            </w:pPr>
            <w:r>
              <w:rPr>
                <w:rFonts w:ascii="Times New Roman" w:eastAsia="Times New Roman" w:hAnsi="Times New Roman"/>
                <w:sz w:val="14"/>
              </w:rPr>
              <w:t>2.08</w:t>
            </w:r>
          </w:p>
        </w:tc>
        <w:tc>
          <w:tcPr>
            <w:tcW w:w="744" w:type="dxa"/>
            <w:vAlign w:val="center"/>
          </w:tcPr>
          <w:p w14:paraId="3EE9BDFE" w14:textId="77777777" w:rsidR="00DD022E" w:rsidRDefault="00000000">
            <w:pPr>
              <w:jc w:val="center"/>
            </w:pPr>
            <w:r>
              <w:rPr>
                <w:rFonts w:ascii="Times New Roman" w:eastAsia="Times New Roman" w:hAnsi="Times New Roman"/>
                <w:sz w:val="14"/>
              </w:rPr>
              <w:t>0.16</w:t>
            </w:r>
          </w:p>
        </w:tc>
        <w:tc>
          <w:tcPr>
            <w:tcW w:w="744" w:type="dxa"/>
            <w:vAlign w:val="center"/>
          </w:tcPr>
          <w:p w14:paraId="282AA03A" w14:textId="77777777" w:rsidR="00DD022E" w:rsidRDefault="00000000">
            <w:pPr>
              <w:jc w:val="center"/>
            </w:pPr>
            <w:r>
              <w:rPr>
                <w:rFonts w:ascii="Times New Roman" w:eastAsia="Times New Roman" w:hAnsi="Times New Roman"/>
                <w:sz w:val="14"/>
              </w:rPr>
              <w:t>—</w:t>
            </w:r>
          </w:p>
        </w:tc>
        <w:tc>
          <w:tcPr>
            <w:tcW w:w="744" w:type="dxa"/>
            <w:vAlign w:val="center"/>
          </w:tcPr>
          <w:p w14:paraId="06519A94" w14:textId="77777777" w:rsidR="00DD022E" w:rsidRDefault="00000000">
            <w:pPr>
              <w:jc w:val="center"/>
            </w:pPr>
            <w:r>
              <w:rPr>
                <w:rFonts w:ascii="Times New Roman" w:eastAsia="Times New Roman" w:hAnsi="Times New Roman"/>
                <w:sz w:val="14"/>
              </w:rPr>
              <w:t>—</w:t>
            </w:r>
          </w:p>
        </w:tc>
        <w:tc>
          <w:tcPr>
            <w:tcW w:w="744" w:type="dxa"/>
            <w:vAlign w:val="center"/>
          </w:tcPr>
          <w:p w14:paraId="03A3DA83" w14:textId="77777777" w:rsidR="00DD022E" w:rsidRDefault="00000000">
            <w:pPr>
              <w:jc w:val="center"/>
            </w:pPr>
            <w:r>
              <w:rPr>
                <w:rFonts w:ascii="Times New Roman" w:eastAsia="Times New Roman" w:hAnsi="Times New Roman"/>
                <w:sz w:val="14"/>
              </w:rPr>
              <w:t>—</w:t>
            </w:r>
          </w:p>
        </w:tc>
        <w:tc>
          <w:tcPr>
            <w:tcW w:w="744" w:type="dxa"/>
            <w:vAlign w:val="center"/>
          </w:tcPr>
          <w:p w14:paraId="400296A7" w14:textId="77777777" w:rsidR="00DD022E" w:rsidRDefault="00000000">
            <w:pPr>
              <w:jc w:val="center"/>
            </w:pPr>
            <w:r>
              <w:rPr>
                <w:rFonts w:ascii="Times New Roman" w:eastAsia="Times New Roman" w:hAnsi="Times New Roman"/>
                <w:sz w:val="14"/>
              </w:rPr>
              <w:t>—</w:t>
            </w:r>
          </w:p>
        </w:tc>
        <w:tc>
          <w:tcPr>
            <w:tcW w:w="744" w:type="dxa"/>
            <w:vAlign w:val="center"/>
          </w:tcPr>
          <w:p w14:paraId="3E5A4DF3" w14:textId="77777777" w:rsidR="00DD022E" w:rsidRDefault="00000000">
            <w:pPr>
              <w:jc w:val="center"/>
            </w:pPr>
            <w:r>
              <w:rPr>
                <w:rFonts w:ascii="Times New Roman" w:eastAsia="Times New Roman" w:hAnsi="Times New Roman"/>
                <w:sz w:val="14"/>
              </w:rPr>
              <w:t>—</w:t>
            </w:r>
          </w:p>
        </w:tc>
        <w:tc>
          <w:tcPr>
            <w:tcW w:w="744" w:type="dxa"/>
            <w:vAlign w:val="center"/>
          </w:tcPr>
          <w:p w14:paraId="296D2F7B" w14:textId="77777777" w:rsidR="00DD022E" w:rsidRDefault="00000000">
            <w:pPr>
              <w:jc w:val="center"/>
            </w:pPr>
            <w:r>
              <w:rPr>
                <w:rFonts w:ascii="Times New Roman" w:eastAsia="Times New Roman" w:hAnsi="Times New Roman"/>
                <w:sz w:val="14"/>
              </w:rPr>
              <w:t>—</w:t>
            </w:r>
          </w:p>
        </w:tc>
        <w:tc>
          <w:tcPr>
            <w:tcW w:w="744" w:type="dxa"/>
            <w:vAlign w:val="center"/>
          </w:tcPr>
          <w:p w14:paraId="5CC3511B" w14:textId="77777777" w:rsidR="00DD022E" w:rsidRDefault="00000000">
            <w:pPr>
              <w:jc w:val="center"/>
            </w:pPr>
            <w:r>
              <w:rPr>
                <w:rFonts w:ascii="Times New Roman" w:eastAsia="Times New Roman" w:hAnsi="Times New Roman"/>
                <w:sz w:val="14"/>
              </w:rPr>
              <w:t>4.55</w:t>
            </w:r>
          </w:p>
        </w:tc>
        <w:tc>
          <w:tcPr>
            <w:tcW w:w="744" w:type="dxa"/>
            <w:vAlign w:val="center"/>
          </w:tcPr>
          <w:p w14:paraId="4C0B6754" w14:textId="77777777" w:rsidR="00DD022E" w:rsidRDefault="00000000">
            <w:pPr>
              <w:jc w:val="center"/>
            </w:pPr>
            <w:r>
              <w:rPr>
                <w:rFonts w:ascii="Times New Roman" w:eastAsia="Times New Roman" w:hAnsi="Times New Roman"/>
                <w:sz w:val="14"/>
              </w:rPr>
              <w:t>0.29</w:t>
            </w:r>
          </w:p>
        </w:tc>
        <w:tc>
          <w:tcPr>
            <w:tcW w:w="744" w:type="dxa"/>
            <w:vAlign w:val="center"/>
          </w:tcPr>
          <w:p w14:paraId="6C87D848" w14:textId="77777777" w:rsidR="00DD022E" w:rsidRDefault="00000000">
            <w:pPr>
              <w:jc w:val="center"/>
            </w:pPr>
            <w:r>
              <w:rPr>
                <w:rFonts w:ascii="Times New Roman" w:eastAsia="Times New Roman" w:hAnsi="Times New Roman"/>
                <w:sz w:val="14"/>
              </w:rPr>
              <w:t>2.67</w:t>
            </w:r>
          </w:p>
        </w:tc>
        <w:tc>
          <w:tcPr>
            <w:tcW w:w="744" w:type="dxa"/>
            <w:vAlign w:val="center"/>
          </w:tcPr>
          <w:p w14:paraId="32812909" w14:textId="77777777" w:rsidR="00DD022E" w:rsidRDefault="00000000">
            <w:pPr>
              <w:jc w:val="center"/>
            </w:pPr>
            <w:r>
              <w:rPr>
                <w:rFonts w:ascii="Times New Roman" w:eastAsia="Times New Roman" w:hAnsi="Times New Roman"/>
                <w:sz w:val="14"/>
              </w:rPr>
              <w:t>0.18</w:t>
            </w:r>
          </w:p>
        </w:tc>
        <w:tc>
          <w:tcPr>
            <w:tcW w:w="744" w:type="dxa"/>
            <w:vAlign w:val="center"/>
          </w:tcPr>
          <w:p w14:paraId="201000E2" w14:textId="77777777" w:rsidR="00DD022E" w:rsidRDefault="00000000">
            <w:pPr>
              <w:jc w:val="center"/>
            </w:pPr>
            <w:r>
              <w:rPr>
                <w:rFonts w:ascii="Times New Roman" w:eastAsia="Times New Roman" w:hAnsi="Times New Roman"/>
                <w:sz w:val="14"/>
              </w:rPr>
              <w:t>0.91</w:t>
            </w:r>
          </w:p>
        </w:tc>
        <w:tc>
          <w:tcPr>
            <w:tcW w:w="744" w:type="dxa"/>
            <w:vAlign w:val="center"/>
          </w:tcPr>
          <w:p w14:paraId="20FEA3F0" w14:textId="77777777" w:rsidR="00DD022E" w:rsidRDefault="00000000">
            <w:pPr>
              <w:jc w:val="center"/>
            </w:pPr>
            <w:r>
              <w:rPr>
                <w:rFonts w:ascii="Times New Roman" w:eastAsia="Times New Roman" w:hAnsi="Times New Roman"/>
                <w:sz w:val="14"/>
              </w:rPr>
              <w:t>0.12</w:t>
            </w:r>
          </w:p>
        </w:tc>
        <w:tc>
          <w:tcPr>
            <w:tcW w:w="744" w:type="dxa"/>
            <w:vAlign w:val="center"/>
          </w:tcPr>
          <w:p w14:paraId="63E3ECC0" w14:textId="77777777" w:rsidR="00DD022E" w:rsidRDefault="00000000">
            <w:pPr>
              <w:jc w:val="center"/>
            </w:pPr>
            <w:r>
              <w:rPr>
                <w:rFonts w:ascii="Times New Roman" w:eastAsia="Times New Roman" w:hAnsi="Times New Roman"/>
                <w:sz w:val="14"/>
              </w:rPr>
              <w:t>−1.32</w:t>
            </w:r>
          </w:p>
        </w:tc>
        <w:tc>
          <w:tcPr>
            <w:tcW w:w="744" w:type="dxa"/>
            <w:vAlign w:val="center"/>
          </w:tcPr>
          <w:p w14:paraId="39FE754A" w14:textId="77777777" w:rsidR="00DD022E" w:rsidRDefault="00000000">
            <w:pPr>
              <w:jc w:val="center"/>
            </w:pPr>
            <w:r>
              <w:rPr>
                <w:rFonts w:ascii="Times New Roman" w:eastAsia="Times New Roman" w:hAnsi="Times New Roman"/>
                <w:sz w:val="14"/>
              </w:rPr>
              <w:t>0.13</w:t>
            </w:r>
          </w:p>
        </w:tc>
      </w:tr>
      <w:tr w:rsidR="00DD022E" w14:paraId="396E7C40" w14:textId="77777777">
        <w:trPr>
          <w:jc w:val="center"/>
        </w:trPr>
        <w:tc>
          <w:tcPr>
            <w:tcW w:w="744" w:type="dxa"/>
            <w:vAlign w:val="center"/>
          </w:tcPr>
          <w:p w14:paraId="3129D1EE" w14:textId="77777777" w:rsidR="00DD022E" w:rsidRDefault="00000000">
            <w:r>
              <w:rPr>
                <w:rFonts w:ascii="Times New Roman" w:eastAsia="Times New Roman" w:hAnsi="Times New Roman"/>
                <w:sz w:val="14"/>
              </w:rPr>
              <w:t>4</w:t>
            </w:r>
          </w:p>
        </w:tc>
        <w:tc>
          <w:tcPr>
            <w:tcW w:w="744" w:type="dxa"/>
            <w:vAlign w:val="center"/>
          </w:tcPr>
          <w:p w14:paraId="2C67731A" w14:textId="77777777" w:rsidR="00DD022E" w:rsidRDefault="00000000">
            <w:pPr>
              <w:jc w:val="center"/>
            </w:pPr>
            <w:r>
              <w:rPr>
                <w:rFonts w:ascii="Times New Roman" w:eastAsia="Times New Roman" w:hAnsi="Times New Roman"/>
                <w:sz w:val="14"/>
              </w:rPr>
              <w:t>—</w:t>
            </w:r>
          </w:p>
        </w:tc>
        <w:tc>
          <w:tcPr>
            <w:tcW w:w="744" w:type="dxa"/>
            <w:vAlign w:val="center"/>
          </w:tcPr>
          <w:p w14:paraId="17B7658B" w14:textId="77777777" w:rsidR="00DD022E" w:rsidRDefault="00000000">
            <w:pPr>
              <w:jc w:val="center"/>
            </w:pPr>
            <w:r>
              <w:rPr>
                <w:rFonts w:ascii="Times New Roman" w:eastAsia="Times New Roman" w:hAnsi="Times New Roman"/>
                <w:sz w:val="14"/>
              </w:rPr>
              <w:t>—</w:t>
            </w:r>
          </w:p>
        </w:tc>
        <w:tc>
          <w:tcPr>
            <w:tcW w:w="744" w:type="dxa"/>
            <w:vAlign w:val="center"/>
          </w:tcPr>
          <w:p w14:paraId="71BF48B4" w14:textId="77777777" w:rsidR="00DD022E" w:rsidRDefault="00000000">
            <w:pPr>
              <w:jc w:val="center"/>
            </w:pPr>
            <w:r>
              <w:rPr>
                <w:rFonts w:ascii="Times New Roman" w:eastAsia="Times New Roman" w:hAnsi="Times New Roman"/>
                <w:sz w:val="14"/>
              </w:rPr>
              <w:t>0.97</w:t>
            </w:r>
          </w:p>
        </w:tc>
        <w:tc>
          <w:tcPr>
            <w:tcW w:w="744" w:type="dxa"/>
            <w:vAlign w:val="center"/>
          </w:tcPr>
          <w:p w14:paraId="52551EF8" w14:textId="77777777" w:rsidR="00DD022E" w:rsidRDefault="00000000">
            <w:pPr>
              <w:jc w:val="center"/>
            </w:pPr>
            <w:r>
              <w:rPr>
                <w:rFonts w:ascii="Times New Roman" w:eastAsia="Times New Roman" w:hAnsi="Times New Roman"/>
                <w:sz w:val="14"/>
              </w:rPr>
              <w:t>0.10</w:t>
            </w:r>
          </w:p>
        </w:tc>
        <w:tc>
          <w:tcPr>
            <w:tcW w:w="744" w:type="dxa"/>
            <w:vAlign w:val="center"/>
          </w:tcPr>
          <w:p w14:paraId="2691FA6B" w14:textId="77777777" w:rsidR="00DD022E" w:rsidRDefault="00000000">
            <w:pPr>
              <w:jc w:val="center"/>
            </w:pPr>
            <w:r>
              <w:rPr>
                <w:rFonts w:ascii="Times New Roman" w:eastAsia="Times New Roman" w:hAnsi="Times New Roman"/>
                <w:sz w:val="14"/>
              </w:rPr>
              <w:t>—</w:t>
            </w:r>
          </w:p>
        </w:tc>
        <w:tc>
          <w:tcPr>
            <w:tcW w:w="744" w:type="dxa"/>
            <w:vAlign w:val="center"/>
          </w:tcPr>
          <w:p w14:paraId="4940AB0B" w14:textId="77777777" w:rsidR="00DD022E" w:rsidRDefault="00000000">
            <w:pPr>
              <w:jc w:val="center"/>
            </w:pPr>
            <w:r>
              <w:rPr>
                <w:rFonts w:ascii="Times New Roman" w:eastAsia="Times New Roman" w:hAnsi="Times New Roman"/>
                <w:sz w:val="14"/>
              </w:rPr>
              <w:t>—</w:t>
            </w:r>
          </w:p>
        </w:tc>
        <w:tc>
          <w:tcPr>
            <w:tcW w:w="744" w:type="dxa"/>
            <w:vAlign w:val="center"/>
          </w:tcPr>
          <w:p w14:paraId="50EEAC79" w14:textId="77777777" w:rsidR="00DD022E" w:rsidRDefault="00000000">
            <w:pPr>
              <w:jc w:val="center"/>
            </w:pPr>
            <w:r>
              <w:rPr>
                <w:rFonts w:ascii="Times New Roman" w:eastAsia="Times New Roman" w:hAnsi="Times New Roman"/>
                <w:sz w:val="14"/>
              </w:rPr>
              <w:t>—</w:t>
            </w:r>
          </w:p>
        </w:tc>
        <w:tc>
          <w:tcPr>
            <w:tcW w:w="744" w:type="dxa"/>
            <w:vAlign w:val="center"/>
          </w:tcPr>
          <w:p w14:paraId="6F5B71E0" w14:textId="77777777" w:rsidR="00DD022E" w:rsidRDefault="00000000">
            <w:pPr>
              <w:jc w:val="center"/>
            </w:pPr>
            <w:r>
              <w:rPr>
                <w:rFonts w:ascii="Times New Roman" w:eastAsia="Times New Roman" w:hAnsi="Times New Roman"/>
                <w:sz w:val="14"/>
              </w:rPr>
              <w:t>—</w:t>
            </w:r>
          </w:p>
        </w:tc>
        <w:tc>
          <w:tcPr>
            <w:tcW w:w="744" w:type="dxa"/>
            <w:vAlign w:val="center"/>
          </w:tcPr>
          <w:p w14:paraId="222C8900" w14:textId="77777777" w:rsidR="00DD022E" w:rsidRDefault="00000000">
            <w:pPr>
              <w:jc w:val="center"/>
            </w:pPr>
            <w:r>
              <w:rPr>
                <w:rFonts w:ascii="Times New Roman" w:eastAsia="Times New Roman" w:hAnsi="Times New Roman"/>
                <w:sz w:val="14"/>
              </w:rPr>
              <w:t>—</w:t>
            </w:r>
          </w:p>
        </w:tc>
        <w:tc>
          <w:tcPr>
            <w:tcW w:w="744" w:type="dxa"/>
            <w:vAlign w:val="center"/>
          </w:tcPr>
          <w:p w14:paraId="21908AC3" w14:textId="77777777" w:rsidR="00DD022E" w:rsidRDefault="00000000">
            <w:pPr>
              <w:jc w:val="center"/>
            </w:pPr>
            <w:r>
              <w:rPr>
                <w:rFonts w:ascii="Times New Roman" w:eastAsia="Times New Roman" w:hAnsi="Times New Roman"/>
                <w:sz w:val="14"/>
              </w:rPr>
              <w:t>—</w:t>
            </w:r>
          </w:p>
        </w:tc>
        <w:tc>
          <w:tcPr>
            <w:tcW w:w="744" w:type="dxa"/>
            <w:vAlign w:val="center"/>
          </w:tcPr>
          <w:p w14:paraId="41281270" w14:textId="77777777" w:rsidR="00DD022E" w:rsidRDefault="00000000">
            <w:pPr>
              <w:jc w:val="center"/>
            </w:pPr>
            <w:r>
              <w:rPr>
                <w:rFonts w:ascii="Times New Roman" w:eastAsia="Times New Roman" w:hAnsi="Times New Roman"/>
                <w:sz w:val="14"/>
              </w:rPr>
              <w:t>3.63</w:t>
            </w:r>
          </w:p>
        </w:tc>
        <w:tc>
          <w:tcPr>
            <w:tcW w:w="744" w:type="dxa"/>
            <w:vAlign w:val="center"/>
          </w:tcPr>
          <w:p w14:paraId="395823FC" w14:textId="77777777" w:rsidR="00DD022E" w:rsidRDefault="00000000">
            <w:pPr>
              <w:jc w:val="center"/>
            </w:pPr>
            <w:r>
              <w:rPr>
                <w:rFonts w:ascii="Times New Roman" w:eastAsia="Times New Roman" w:hAnsi="Times New Roman"/>
                <w:sz w:val="14"/>
              </w:rPr>
              <w:t>0.24</w:t>
            </w:r>
          </w:p>
        </w:tc>
        <w:tc>
          <w:tcPr>
            <w:tcW w:w="744" w:type="dxa"/>
            <w:vAlign w:val="center"/>
          </w:tcPr>
          <w:p w14:paraId="05695776" w14:textId="77777777" w:rsidR="00DD022E" w:rsidRDefault="00000000">
            <w:pPr>
              <w:jc w:val="center"/>
            </w:pPr>
            <w:r>
              <w:rPr>
                <w:rFonts w:ascii="Times New Roman" w:eastAsia="Times New Roman" w:hAnsi="Times New Roman"/>
                <w:sz w:val="14"/>
              </w:rPr>
              <w:t>2.02</w:t>
            </w:r>
          </w:p>
        </w:tc>
        <w:tc>
          <w:tcPr>
            <w:tcW w:w="744" w:type="dxa"/>
            <w:vAlign w:val="center"/>
          </w:tcPr>
          <w:p w14:paraId="354D0656" w14:textId="77777777" w:rsidR="00DD022E" w:rsidRDefault="00000000">
            <w:pPr>
              <w:jc w:val="center"/>
            </w:pPr>
            <w:r>
              <w:rPr>
                <w:rFonts w:ascii="Times New Roman" w:eastAsia="Times New Roman" w:hAnsi="Times New Roman"/>
                <w:sz w:val="14"/>
              </w:rPr>
              <w:t>0.14</w:t>
            </w:r>
          </w:p>
        </w:tc>
        <w:tc>
          <w:tcPr>
            <w:tcW w:w="744" w:type="dxa"/>
            <w:vAlign w:val="center"/>
          </w:tcPr>
          <w:p w14:paraId="66F8DB1F" w14:textId="77777777" w:rsidR="00DD022E" w:rsidRDefault="00000000">
            <w:pPr>
              <w:jc w:val="center"/>
            </w:pPr>
            <w:r>
              <w:rPr>
                <w:rFonts w:ascii="Times New Roman" w:eastAsia="Times New Roman" w:hAnsi="Times New Roman"/>
                <w:sz w:val="14"/>
              </w:rPr>
              <w:t>0.91</w:t>
            </w:r>
          </w:p>
        </w:tc>
        <w:tc>
          <w:tcPr>
            <w:tcW w:w="744" w:type="dxa"/>
            <w:vAlign w:val="center"/>
          </w:tcPr>
          <w:p w14:paraId="73FB11D8" w14:textId="77777777" w:rsidR="00DD022E" w:rsidRDefault="00000000">
            <w:pPr>
              <w:jc w:val="center"/>
            </w:pPr>
            <w:r>
              <w:rPr>
                <w:rFonts w:ascii="Times New Roman" w:eastAsia="Times New Roman" w:hAnsi="Times New Roman"/>
                <w:sz w:val="14"/>
              </w:rPr>
              <w:t>0.10</w:t>
            </w:r>
          </w:p>
        </w:tc>
        <w:tc>
          <w:tcPr>
            <w:tcW w:w="744" w:type="dxa"/>
            <w:vAlign w:val="center"/>
          </w:tcPr>
          <w:p w14:paraId="01E886A8" w14:textId="77777777" w:rsidR="00DD022E" w:rsidRDefault="00000000">
            <w:pPr>
              <w:jc w:val="center"/>
            </w:pPr>
            <w:r>
              <w:rPr>
                <w:rFonts w:ascii="Times New Roman" w:eastAsia="Times New Roman" w:hAnsi="Times New Roman"/>
                <w:sz w:val="14"/>
              </w:rPr>
              <w:t>−0.78</w:t>
            </w:r>
          </w:p>
        </w:tc>
        <w:tc>
          <w:tcPr>
            <w:tcW w:w="744" w:type="dxa"/>
            <w:vAlign w:val="center"/>
          </w:tcPr>
          <w:p w14:paraId="50827FD2" w14:textId="77777777" w:rsidR="00DD022E" w:rsidRDefault="00000000">
            <w:pPr>
              <w:jc w:val="center"/>
            </w:pPr>
            <w:r>
              <w:rPr>
                <w:rFonts w:ascii="Times New Roman" w:eastAsia="Times New Roman" w:hAnsi="Times New Roman"/>
                <w:sz w:val="14"/>
              </w:rPr>
              <w:t>0.10</w:t>
            </w:r>
          </w:p>
        </w:tc>
      </w:tr>
      <w:tr w:rsidR="00DD022E" w14:paraId="4D0D196A" w14:textId="77777777">
        <w:trPr>
          <w:jc w:val="center"/>
        </w:trPr>
        <w:tc>
          <w:tcPr>
            <w:tcW w:w="744" w:type="dxa"/>
            <w:vAlign w:val="center"/>
          </w:tcPr>
          <w:p w14:paraId="5EA16F60" w14:textId="77777777" w:rsidR="00DD022E" w:rsidRDefault="00000000">
            <w:r>
              <w:rPr>
                <w:rFonts w:ascii="Times New Roman" w:eastAsia="Times New Roman" w:hAnsi="Times New Roman"/>
                <w:sz w:val="14"/>
              </w:rPr>
              <w:t>5</w:t>
            </w:r>
          </w:p>
        </w:tc>
        <w:tc>
          <w:tcPr>
            <w:tcW w:w="744" w:type="dxa"/>
            <w:vAlign w:val="center"/>
          </w:tcPr>
          <w:p w14:paraId="723AA4B1" w14:textId="77777777" w:rsidR="00DD022E" w:rsidRDefault="00000000">
            <w:pPr>
              <w:jc w:val="center"/>
            </w:pPr>
            <w:r>
              <w:rPr>
                <w:rFonts w:ascii="Times New Roman" w:eastAsia="Times New Roman" w:hAnsi="Times New Roman"/>
                <w:sz w:val="14"/>
              </w:rPr>
              <w:t>2.14</w:t>
            </w:r>
          </w:p>
        </w:tc>
        <w:tc>
          <w:tcPr>
            <w:tcW w:w="744" w:type="dxa"/>
            <w:vAlign w:val="center"/>
          </w:tcPr>
          <w:p w14:paraId="4ECD0CF1" w14:textId="77777777" w:rsidR="00DD022E" w:rsidRDefault="00000000">
            <w:pPr>
              <w:jc w:val="center"/>
            </w:pPr>
            <w:r>
              <w:rPr>
                <w:rFonts w:ascii="Times New Roman" w:eastAsia="Times New Roman" w:hAnsi="Times New Roman"/>
                <w:sz w:val="14"/>
              </w:rPr>
              <w:t>0.14</w:t>
            </w:r>
          </w:p>
        </w:tc>
        <w:tc>
          <w:tcPr>
            <w:tcW w:w="744" w:type="dxa"/>
            <w:vAlign w:val="center"/>
          </w:tcPr>
          <w:p w14:paraId="2B764FF2" w14:textId="77777777" w:rsidR="00DD022E" w:rsidRDefault="00000000">
            <w:pPr>
              <w:jc w:val="center"/>
            </w:pPr>
            <w:r>
              <w:rPr>
                <w:rFonts w:ascii="Times New Roman" w:eastAsia="Times New Roman" w:hAnsi="Times New Roman"/>
                <w:sz w:val="14"/>
              </w:rPr>
              <w:t>—</w:t>
            </w:r>
          </w:p>
        </w:tc>
        <w:tc>
          <w:tcPr>
            <w:tcW w:w="744" w:type="dxa"/>
            <w:vAlign w:val="center"/>
          </w:tcPr>
          <w:p w14:paraId="74E5BAF2" w14:textId="77777777" w:rsidR="00DD022E" w:rsidRDefault="00000000">
            <w:pPr>
              <w:jc w:val="center"/>
            </w:pPr>
            <w:r>
              <w:rPr>
                <w:rFonts w:ascii="Times New Roman" w:eastAsia="Times New Roman" w:hAnsi="Times New Roman"/>
                <w:sz w:val="14"/>
              </w:rPr>
              <w:t>—</w:t>
            </w:r>
          </w:p>
        </w:tc>
        <w:tc>
          <w:tcPr>
            <w:tcW w:w="744" w:type="dxa"/>
            <w:vAlign w:val="center"/>
          </w:tcPr>
          <w:p w14:paraId="2C41D36C" w14:textId="77777777" w:rsidR="00DD022E" w:rsidRDefault="00000000">
            <w:pPr>
              <w:jc w:val="center"/>
            </w:pPr>
            <w:r>
              <w:rPr>
                <w:rFonts w:ascii="Times New Roman" w:eastAsia="Times New Roman" w:hAnsi="Times New Roman"/>
                <w:sz w:val="14"/>
              </w:rPr>
              <w:t>—</w:t>
            </w:r>
          </w:p>
        </w:tc>
        <w:tc>
          <w:tcPr>
            <w:tcW w:w="744" w:type="dxa"/>
            <w:vAlign w:val="center"/>
          </w:tcPr>
          <w:p w14:paraId="7458934C" w14:textId="77777777" w:rsidR="00DD022E" w:rsidRDefault="00000000">
            <w:pPr>
              <w:jc w:val="center"/>
            </w:pPr>
            <w:r>
              <w:rPr>
                <w:rFonts w:ascii="Times New Roman" w:eastAsia="Times New Roman" w:hAnsi="Times New Roman"/>
                <w:sz w:val="14"/>
              </w:rPr>
              <w:t>—</w:t>
            </w:r>
          </w:p>
        </w:tc>
        <w:tc>
          <w:tcPr>
            <w:tcW w:w="744" w:type="dxa"/>
            <w:vAlign w:val="center"/>
          </w:tcPr>
          <w:p w14:paraId="0517CC3D" w14:textId="77777777" w:rsidR="00DD022E" w:rsidRDefault="00000000">
            <w:pPr>
              <w:jc w:val="center"/>
            </w:pPr>
            <w:r>
              <w:rPr>
                <w:rFonts w:ascii="Times New Roman" w:eastAsia="Times New Roman" w:hAnsi="Times New Roman"/>
                <w:sz w:val="14"/>
              </w:rPr>
              <w:t>1.37</w:t>
            </w:r>
          </w:p>
        </w:tc>
        <w:tc>
          <w:tcPr>
            <w:tcW w:w="744" w:type="dxa"/>
            <w:vAlign w:val="center"/>
          </w:tcPr>
          <w:p w14:paraId="7D02FCC6" w14:textId="77777777" w:rsidR="00DD022E" w:rsidRDefault="00000000">
            <w:pPr>
              <w:jc w:val="center"/>
            </w:pPr>
            <w:r>
              <w:rPr>
                <w:rFonts w:ascii="Times New Roman" w:eastAsia="Times New Roman" w:hAnsi="Times New Roman"/>
                <w:sz w:val="14"/>
              </w:rPr>
              <w:t>0.11</w:t>
            </w:r>
          </w:p>
        </w:tc>
        <w:tc>
          <w:tcPr>
            <w:tcW w:w="744" w:type="dxa"/>
            <w:vAlign w:val="center"/>
          </w:tcPr>
          <w:p w14:paraId="76A8361B" w14:textId="77777777" w:rsidR="00DD022E" w:rsidRDefault="00000000">
            <w:pPr>
              <w:jc w:val="center"/>
            </w:pPr>
            <w:r>
              <w:rPr>
                <w:rFonts w:ascii="Times New Roman" w:eastAsia="Times New Roman" w:hAnsi="Times New Roman"/>
                <w:sz w:val="14"/>
              </w:rPr>
              <w:t>—</w:t>
            </w:r>
          </w:p>
        </w:tc>
        <w:tc>
          <w:tcPr>
            <w:tcW w:w="744" w:type="dxa"/>
            <w:vAlign w:val="center"/>
          </w:tcPr>
          <w:p w14:paraId="2E30A584" w14:textId="77777777" w:rsidR="00DD022E" w:rsidRDefault="00000000">
            <w:pPr>
              <w:jc w:val="center"/>
            </w:pPr>
            <w:r>
              <w:rPr>
                <w:rFonts w:ascii="Times New Roman" w:eastAsia="Times New Roman" w:hAnsi="Times New Roman"/>
                <w:sz w:val="14"/>
              </w:rPr>
              <w:t>—</w:t>
            </w:r>
          </w:p>
        </w:tc>
        <w:tc>
          <w:tcPr>
            <w:tcW w:w="744" w:type="dxa"/>
            <w:vAlign w:val="center"/>
          </w:tcPr>
          <w:p w14:paraId="1B4A8E99" w14:textId="77777777" w:rsidR="00DD022E" w:rsidRDefault="00000000">
            <w:pPr>
              <w:jc w:val="center"/>
            </w:pPr>
            <w:r>
              <w:rPr>
                <w:rFonts w:ascii="Times New Roman" w:eastAsia="Times New Roman" w:hAnsi="Times New Roman"/>
                <w:sz w:val="14"/>
              </w:rPr>
              <w:t>5.38</w:t>
            </w:r>
          </w:p>
        </w:tc>
        <w:tc>
          <w:tcPr>
            <w:tcW w:w="744" w:type="dxa"/>
            <w:vAlign w:val="center"/>
          </w:tcPr>
          <w:p w14:paraId="164D4EAA" w14:textId="77777777" w:rsidR="00DD022E" w:rsidRDefault="00000000">
            <w:pPr>
              <w:jc w:val="center"/>
            </w:pPr>
            <w:r>
              <w:rPr>
                <w:rFonts w:ascii="Times New Roman" w:eastAsia="Times New Roman" w:hAnsi="Times New Roman"/>
                <w:sz w:val="14"/>
              </w:rPr>
              <w:t>0.32</w:t>
            </w:r>
          </w:p>
        </w:tc>
        <w:tc>
          <w:tcPr>
            <w:tcW w:w="744" w:type="dxa"/>
            <w:vAlign w:val="center"/>
          </w:tcPr>
          <w:p w14:paraId="2ECF8363" w14:textId="77777777" w:rsidR="00DD022E" w:rsidRDefault="00000000">
            <w:pPr>
              <w:jc w:val="center"/>
            </w:pPr>
            <w:r>
              <w:rPr>
                <w:rFonts w:ascii="Times New Roman" w:eastAsia="Times New Roman" w:hAnsi="Times New Roman"/>
                <w:sz w:val="14"/>
              </w:rPr>
              <w:t>2.35</w:t>
            </w:r>
          </w:p>
        </w:tc>
        <w:tc>
          <w:tcPr>
            <w:tcW w:w="744" w:type="dxa"/>
            <w:vAlign w:val="center"/>
          </w:tcPr>
          <w:p w14:paraId="69F02635" w14:textId="77777777" w:rsidR="00DD022E" w:rsidRDefault="00000000">
            <w:pPr>
              <w:jc w:val="center"/>
            </w:pPr>
            <w:r>
              <w:rPr>
                <w:rFonts w:ascii="Times New Roman" w:eastAsia="Times New Roman" w:hAnsi="Times New Roman"/>
                <w:sz w:val="14"/>
              </w:rPr>
              <w:t>0.16</w:t>
            </w:r>
          </w:p>
        </w:tc>
        <w:tc>
          <w:tcPr>
            <w:tcW w:w="744" w:type="dxa"/>
            <w:vAlign w:val="center"/>
          </w:tcPr>
          <w:p w14:paraId="3CF6B6C4" w14:textId="77777777" w:rsidR="00DD022E" w:rsidRDefault="00000000">
            <w:pPr>
              <w:jc w:val="center"/>
            </w:pPr>
            <w:r>
              <w:rPr>
                <w:rFonts w:ascii="Times New Roman" w:eastAsia="Times New Roman" w:hAnsi="Times New Roman"/>
                <w:sz w:val="14"/>
              </w:rPr>
              <w:t>0.30</w:t>
            </w:r>
          </w:p>
        </w:tc>
        <w:tc>
          <w:tcPr>
            <w:tcW w:w="744" w:type="dxa"/>
            <w:vAlign w:val="center"/>
          </w:tcPr>
          <w:p w14:paraId="5FCE4C2D" w14:textId="77777777" w:rsidR="00DD022E" w:rsidRDefault="00000000">
            <w:pPr>
              <w:jc w:val="center"/>
            </w:pPr>
            <w:r>
              <w:rPr>
                <w:rFonts w:ascii="Times New Roman" w:eastAsia="Times New Roman" w:hAnsi="Times New Roman"/>
                <w:sz w:val="14"/>
              </w:rPr>
              <w:t>0.13</w:t>
            </w:r>
          </w:p>
        </w:tc>
        <w:tc>
          <w:tcPr>
            <w:tcW w:w="744" w:type="dxa"/>
            <w:vAlign w:val="center"/>
          </w:tcPr>
          <w:p w14:paraId="084D456D" w14:textId="77777777" w:rsidR="00DD022E" w:rsidRDefault="00000000">
            <w:pPr>
              <w:jc w:val="center"/>
            </w:pPr>
            <w:r>
              <w:rPr>
                <w:rFonts w:ascii="Times New Roman" w:eastAsia="Times New Roman" w:hAnsi="Times New Roman"/>
                <w:sz w:val="14"/>
              </w:rPr>
              <w:t>−2.92</w:t>
            </w:r>
          </w:p>
        </w:tc>
        <w:tc>
          <w:tcPr>
            <w:tcW w:w="744" w:type="dxa"/>
            <w:vAlign w:val="center"/>
          </w:tcPr>
          <w:p w14:paraId="176D095E" w14:textId="77777777" w:rsidR="00DD022E" w:rsidRDefault="00000000">
            <w:pPr>
              <w:jc w:val="center"/>
            </w:pPr>
            <w:r>
              <w:rPr>
                <w:rFonts w:ascii="Times New Roman" w:eastAsia="Times New Roman" w:hAnsi="Times New Roman"/>
                <w:sz w:val="14"/>
              </w:rPr>
              <w:t>0.19</w:t>
            </w:r>
          </w:p>
        </w:tc>
      </w:tr>
      <w:tr w:rsidR="00DD022E" w14:paraId="721EC81E" w14:textId="77777777">
        <w:trPr>
          <w:jc w:val="center"/>
        </w:trPr>
        <w:tc>
          <w:tcPr>
            <w:tcW w:w="744" w:type="dxa"/>
            <w:vAlign w:val="center"/>
          </w:tcPr>
          <w:p w14:paraId="0A94CF2D" w14:textId="77777777" w:rsidR="00DD022E" w:rsidRDefault="00000000">
            <w:r>
              <w:rPr>
                <w:rFonts w:ascii="Times New Roman" w:eastAsia="Times New Roman" w:hAnsi="Times New Roman"/>
                <w:sz w:val="14"/>
              </w:rPr>
              <w:t>6</w:t>
            </w:r>
          </w:p>
        </w:tc>
        <w:tc>
          <w:tcPr>
            <w:tcW w:w="744" w:type="dxa"/>
            <w:vAlign w:val="center"/>
          </w:tcPr>
          <w:p w14:paraId="09DCB8C2" w14:textId="77777777" w:rsidR="00DD022E" w:rsidRDefault="00000000">
            <w:pPr>
              <w:jc w:val="center"/>
            </w:pPr>
            <w:r>
              <w:rPr>
                <w:rFonts w:ascii="Times New Roman" w:eastAsia="Times New Roman" w:hAnsi="Times New Roman"/>
                <w:sz w:val="14"/>
              </w:rPr>
              <w:t>2.73</w:t>
            </w:r>
          </w:p>
        </w:tc>
        <w:tc>
          <w:tcPr>
            <w:tcW w:w="744" w:type="dxa"/>
            <w:vAlign w:val="center"/>
          </w:tcPr>
          <w:p w14:paraId="73A8A1EC" w14:textId="77777777" w:rsidR="00DD022E" w:rsidRDefault="00000000">
            <w:pPr>
              <w:jc w:val="center"/>
            </w:pPr>
            <w:r>
              <w:rPr>
                <w:rFonts w:ascii="Times New Roman" w:eastAsia="Times New Roman" w:hAnsi="Times New Roman"/>
                <w:sz w:val="14"/>
              </w:rPr>
              <w:t>0.17</w:t>
            </w:r>
          </w:p>
        </w:tc>
        <w:tc>
          <w:tcPr>
            <w:tcW w:w="744" w:type="dxa"/>
            <w:vAlign w:val="center"/>
          </w:tcPr>
          <w:p w14:paraId="2758C476" w14:textId="77777777" w:rsidR="00DD022E" w:rsidRDefault="00000000">
            <w:pPr>
              <w:jc w:val="center"/>
            </w:pPr>
            <w:r>
              <w:rPr>
                <w:rFonts w:ascii="Times New Roman" w:eastAsia="Times New Roman" w:hAnsi="Times New Roman"/>
                <w:sz w:val="14"/>
              </w:rPr>
              <w:t>—</w:t>
            </w:r>
          </w:p>
        </w:tc>
        <w:tc>
          <w:tcPr>
            <w:tcW w:w="744" w:type="dxa"/>
            <w:vAlign w:val="center"/>
          </w:tcPr>
          <w:p w14:paraId="1375A1BC" w14:textId="77777777" w:rsidR="00DD022E" w:rsidRDefault="00000000">
            <w:pPr>
              <w:jc w:val="center"/>
            </w:pPr>
            <w:r>
              <w:rPr>
                <w:rFonts w:ascii="Times New Roman" w:eastAsia="Times New Roman" w:hAnsi="Times New Roman"/>
                <w:sz w:val="14"/>
              </w:rPr>
              <w:t>—</w:t>
            </w:r>
          </w:p>
        </w:tc>
        <w:tc>
          <w:tcPr>
            <w:tcW w:w="744" w:type="dxa"/>
            <w:vAlign w:val="center"/>
          </w:tcPr>
          <w:p w14:paraId="22CA6BFC" w14:textId="77777777" w:rsidR="00DD022E" w:rsidRDefault="00000000">
            <w:pPr>
              <w:jc w:val="center"/>
            </w:pPr>
            <w:r>
              <w:rPr>
                <w:rFonts w:ascii="Times New Roman" w:eastAsia="Times New Roman" w:hAnsi="Times New Roman"/>
                <w:sz w:val="14"/>
              </w:rPr>
              <w:t>—</w:t>
            </w:r>
          </w:p>
        </w:tc>
        <w:tc>
          <w:tcPr>
            <w:tcW w:w="744" w:type="dxa"/>
            <w:vAlign w:val="center"/>
          </w:tcPr>
          <w:p w14:paraId="4A9D6F59" w14:textId="77777777" w:rsidR="00DD022E" w:rsidRDefault="00000000">
            <w:pPr>
              <w:jc w:val="center"/>
            </w:pPr>
            <w:r>
              <w:rPr>
                <w:rFonts w:ascii="Times New Roman" w:eastAsia="Times New Roman" w:hAnsi="Times New Roman"/>
                <w:sz w:val="14"/>
              </w:rPr>
              <w:t>—</w:t>
            </w:r>
          </w:p>
        </w:tc>
        <w:tc>
          <w:tcPr>
            <w:tcW w:w="744" w:type="dxa"/>
            <w:vAlign w:val="center"/>
          </w:tcPr>
          <w:p w14:paraId="14C58A24" w14:textId="77777777" w:rsidR="00DD022E" w:rsidRDefault="00000000">
            <w:pPr>
              <w:jc w:val="center"/>
            </w:pPr>
            <w:r>
              <w:rPr>
                <w:rFonts w:ascii="Times New Roman" w:eastAsia="Times New Roman" w:hAnsi="Times New Roman"/>
                <w:sz w:val="14"/>
              </w:rPr>
              <w:t>1.37</w:t>
            </w:r>
          </w:p>
        </w:tc>
        <w:tc>
          <w:tcPr>
            <w:tcW w:w="744" w:type="dxa"/>
            <w:vAlign w:val="center"/>
          </w:tcPr>
          <w:p w14:paraId="795154A0" w14:textId="77777777" w:rsidR="00DD022E" w:rsidRDefault="00000000">
            <w:pPr>
              <w:jc w:val="center"/>
            </w:pPr>
            <w:r>
              <w:rPr>
                <w:rFonts w:ascii="Times New Roman" w:eastAsia="Times New Roman" w:hAnsi="Times New Roman"/>
                <w:sz w:val="14"/>
              </w:rPr>
              <w:t>0.11</w:t>
            </w:r>
          </w:p>
        </w:tc>
        <w:tc>
          <w:tcPr>
            <w:tcW w:w="744" w:type="dxa"/>
            <w:vAlign w:val="center"/>
          </w:tcPr>
          <w:p w14:paraId="40287E41" w14:textId="77777777" w:rsidR="00DD022E" w:rsidRDefault="00000000">
            <w:pPr>
              <w:jc w:val="center"/>
            </w:pPr>
            <w:r>
              <w:rPr>
                <w:rFonts w:ascii="Times New Roman" w:eastAsia="Times New Roman" w:hAnsi="Times New Roman"/>
                <w:sz w:val="14"/>
              </w:rPr>
              <w:t>—</w:t>
            </w:r>
          </w:p>
        </w:tc>
        <w:tc>
          <w:tcPr>
            <w:tcW w:w="744" w:type="dxa"/>
            <w:vAlign w:val="center"/>
          </w:tcPr>
          <w:p w14:paraId="6C804E50" w14:textId="77777777" w:rsidR="00DD022E" w:rsidRDefault="00000000">
            <w:pPr>
              <w:jc w:val="center"/>
            </w:pPr>
            <w:r>
              <w:rPr>
                <w:rFonts w:ascii="Times New Roman" w:eastAsia="Times New Roman" w:hAnsi="Times New Roman"/>
                <w:sz w:val="14"/>
              </w:rPr>
              <w:t>—</w:t>
            </w:r>
          </w:p>
        </w:tc>
        <w:tc>
          <w:tcPr>
            <w:tcW w:w="744" w:type="dxa"/>
            <w:vAlign w:val="center"/>
          </w:tcPr>
          <w:p w14:paraId="114956F1" w14:textId="77777777" w:rsidR="00DD022E" w:rsidRDefault="00000000">
            <w:pPr>
              <w:jc w:val="center"/>
            </w:pPr>
            <w:r>
              <w:rPr>
                <w:rFonts w:ascii="Times New Roman" w:eastAsia="Times New Roman" w:hAnsi="Times New Roman"/>
                <w:sz w:val="14"/>
              </w:rPr>
              <w:t>5.58</w:t>
            </w:r>
          </w:p>
        </w:tc>
        <w:tc>
          <w:tcPr>
            <w:tcW w:w="744" w:type="dxa"/>
            <w:vAlign w:val="center"/>
          </w:tcPr>
          <w:p w14:paraId="4599030A" w14:textId="77777777" w:rsidR="00DD022E" w:rsidRDefault="00000000">
            <w:pPr>
              <w:jc w:val="center"/>
            </w:pPr>
            <w:r>
              <w:rPr>
                <w:rFonts w:ascii="Times New Roman" w:eastAsia="Times New Roman" w:hAnsi="Times New Roman"/>
                <w:sz w:val="14"/>
              </w:rPr>
              <w:t>0.32</w:t>
            </w:r>
          </w:p>
        </w:tc>
        <w:tc>
          <w:tcPr>
            <w:tcW w:w="744" w:type="dxa"/>
            <w:vAlign w:val="center"/>
          </w:tcPr>
          <w:p w14:paraId="1A1665E9" w14:textId="77777777" w:rsidR="00DD022E" w:rsidRDefault="00000000">
            <w:pPr>
              <w:jc w:val="center"/>
            </w:pPr>
            <w:r>
              <w:rPr>
                <w:rFonts w:ascii="Times New Roman" w:eastAsia="Times New Roman" w:hAnsi="Times New Roman"/>
                <w:sz w:val="14"/>
              </w:rPr>
              <w:t>2.27</w:t>
            </w:r>
          </w:p>
        </w:tc>
        <w:tc>
          <w:tcPr>
            <w:tcW w:w="744" w:type="dxa"/>
            <w:vAlign w:val="center"/>
          </w:tcPr>
          <w:p w14:paraId="685055DD" w14:textId="77777777" w:rsidR="00DD022E" w:rsidRDefault="00000000">
            <w:pPr>
              <w:jc w:val="center"/>
            </w:pPr>
            <w:r>
              <w:rPr>
                <w:rFonts w:ascii="Times New Roman" w:eastAsia="Times New Roman" w:hAnsi="Times New Roman"/>
                <w:sz w:val="14"/>
              </w:rPr>
              <w:t>0.17</w:t>
            </w:r>
          </w:p>
        </w:tc>
        <w:tc>
          <w:tcPr>
            <w:tcW w:w="744" w:type="dxa"/>
            <w:vAlign w:val="center"/>
          </w:tcPr>
          <w:p w14:paraId="6CFADE4B" w14:textId="77777777" w:rsidR="00DD022E" w:rsidRDefault="00000000">
            <w:pPr>
              <w:jc w:val="center"/>
            </w:pPr>
            <w:r>
              <w:rPr>
                <w:rFonts w:ascii="Times New Roman" w:eastAsia="Times New Roman" w:hAnsi="Times New Roman"/>
                <w:sz w:val="14"/>
              </w:rPr>
              <w:t>−0.54</w:t>
            </w:r>
          </w:p>
        </w:tc>
        <w:tc>
          <w:tcPr>
            <w:tcW w:w="744" w:type="dxa"/>
            <w:vAlign w:val="center"/>
          </w:tcPr>
          <w:p w14:paraId="6F2EC95F" w14:textId="77777777" w:rsidR="00DD022E" w:rsidRDefault="00000000">
            <w:pPr>
              <w:jc w:val="center"/>
            </w:pPr>
            <w:r>
              <w:rPr>
                <w:rFonts w:ascii="Times New Roman" w:eastAsia="Times New Roman" w:hAnsi="Times New Roman"/>
                <w:sz w:val="14"/>
              </w:rPr>
              <w:t>0.14</w:t>
            </w:r>
          </w:p>
        </w:tc>
        <w:tc>
          <w:tcPr>
            <w:tcW w:w="744" w:type="dxa"/>
            <w:vAlign w:val="center"/>
          </w:tcPr>
          <w:p w14:paraId="70F03187" w14:textId="77777777" w:rsidR="00DD022E" w:rsidRDefault="00000000">
            <w:pPr>
              <w:jc w:val="center"/>
            </w:pPr>
            <w:r>
              <w:rPr>
                <w:rFonts w:ascii="Times New Roman" w:eastAsia="Times New Roman" w:hAnsi="Times New Roman"/>
                <w:sz w:val="14"/>
              </w:rPr>
              <w:t>−4.64</w:t>
            </w:r>
          </w:p>
        </w:tc>
        <w:tc>
          <w:tcPr>
            <w:tcW w:w="744" w:type="dxa"/>
            <w:vAlign w:val="center"/>
          </w:tcPr>
          <w:p w14:paraId="49A8F729" w14:textId="77777777" w:rsidR="00DD022E" w:rsidRDefault="00000000">
            <w:pPr>
              <w:jc w:val="center"/>
            </w:pPr>
            <w:r>
              <w:rPr>
                <w:rFonts w:ascii="Times New Roman" w:eastAsia="Times New Roman" w:hAnsi="Times New Roman"/>
                <w:sz w:val="14"/>
              </w:rPr>
              <w:t>0.28</w:t>
            </w:r>
          </w:p>
        </w:tc>
      </w:tr>
      <w:tr w:rsidR="00DD022E" w14:paraId="6E922900" w14:textId="77777777">
        <w:trPr>
          <w:jc w:val="center"/>
        </w:trPr>
        <w:tc>
          <w:tcPr>
            <w:tcW w:w="744" w:type="dxa"/>
            <w:vAlign w:val="center"/>
          </w:tcPr>
          <w:p w14:paraId="21F01A24" w14:textId="77777777" w:rsidR="00DD022E" w:rsidRDefault="00000000">
            <w:r>
              <w:rPr>
                <w:rFonts w:ascii="Times New Roman" w:eastAsia="Times New Roman" w:hAnsi="Times New Roman"/>
                <w:sz w:val="14"/>
              </w:rPr>
              <w:t>7</w:t>
            </w:r>
          </w:p>
        </w:tc>
        <w:tc>
          <w:tcPr>
            <w:tcW w:w="744" w:type="dxa"/>
            <w:vAlign w:val="center"/>
          </w:tcPr>
          <w:p w14:paraId="1327987E" w14:textId="77777777" w:rsidR="00DD022E" w:rsidRDefault="00000000">
            <w:pPr>
              <w:jc w:val="center"/>
            </w:pPr>
            <w:r>
              <w:rPr>
                <w:rFonts w:ascii="Times New Roman" w:eastAsia="Times New Roman" w:hAnsi="Times New Roman"/>
                <w:sz w:val="14"/>
              </w:rPr>
              <w:t>2.23</w:t>
            </w:r>
          </w:p>
        </w:tc>
        <w:tc>
          <w:tcPr>
            <w:tcW w:w="744" w:type="dxa"/>
            <w:vAlign w:val="center"/>
          </w:tcPr>
          <w:p w14:paraId="7111E333" w14:textId="77777777" w:rsidR="00DD022E" w:rsidRDefault="00000000">
            <w:pPr>
              <w:jc w:val="center"/>
            </w:pPr>
            <w:r>
              <w:rPr>
                <w:rFonts w:ascii="Times New Roman" w:eastAsia="Times New Roman" w:hAnsi="Times New Roman"/>
                <w:sz w:val="14"/>
              </w:rPr>
              <w:t>0.15</w:t>
            </w:r>
          </w:p>
        </w:tc>
        <w:tc>
          <w:tcPr>
            <w:tcW w:w="744" w:type="dxa"/>
            <w:vAlign w:val="center"/>
          </w:tcPr>
          <w:p w14:paraId="56461C07" w14:textId="77777777" w:rsidR="00DD022E" w:rsidRDefault="00000000">
            <w:pPr>
              <w:jc w:val="center"/>
            </w:pPr>
            <w:r>
              <w:rPr>
                <w:rFonts w:ascii="Times New Roman" w:eastAsia="Times New Roman" w:hAnsi="Times New Roman"/>
                <w:sz w:val="14"/>
              </w:rPr>
              <w:t>—</w:t>
            </w:r>
          </w:p>
        </w:tc>
        <w:tc>
          <w:tcPr>
            <w:tcW w:w="744" w:type="dxa"/>
            <w:vAlign w:val="center"/>
          </w:tcPr>
          <w:p w14:paraId="5AAE2629" w14:textId="77777777" w:rsidR="00DD022E" w:rsidRDefault="00000000">
            <w:pPr>
              <w:jc w:val="center"/>
            </w:pPr>
            <w:r>
              <w:rPr>
                <w:rFonts w:ascii="Times New Roman" w:eastAsia="Times New Roman" w:hAnsi="Times New Roman"/>
                <w:sz w:val="14"/>
              </w:rPr>
              <w:t>—</w:t>
            </w:r>
          </w:p>
        </w:tc>
        <w:tc>
          <w:tcPr>
            <w:tcW w:w="744" w:type="dxa"/>
            <w:vAlign w:val="center"/>
          </w:tcPr>
          <w:p w14:paraId="65FAE921" w14:textId="77777777" w:rsidR="00DD022E" w:rsidRDefault="00000000">
            <w:pPr>
              <w:jc w:val="center"/>
            </w:pPr>
            <w:r>
              <w:rPr>
                <w:rFonts w:ascii="Times New Roman" w:eastAsia="Times New Roman" w:hAnsi="Times New Roman"/>
                <w:sz w:val="14"/>
              </w:rPr>
              <w:t>—</w:t>
            </w:r>
          </w:p>
        </w:tc>
        <w:tc>
          <w:tcPr>
            <w:tcW w:w="744" w:type="dxa"/>
            <w:vAlign w:val="center"/>
          </w:tcPr>
          <w:p w14:paraId="65CE88F4" w14:textId="77777777" w:rsidR="00DD022E" w:rsidRDefault="00000000">
            <w:pPr>
              <w:jc w:val="center"/>
            </w:pPr>
            <w:r>
              <w:rPr>
                <w:rFonts w:ascii="Times New Roman" w:eastAsia="Times New Roman" w:hAnsi="Times New Roman"/>
                <w:sz w:val="14"/>
              </w:rPr>
              <w:t>—</w:t>
            </w:r>
          </w:p>
        </w:tc>
        <w:tc>
          <w:tcPr>
            <w:tcW w:w="744" w:type="dxa"/>
            <w:vAlign w:val="center"/>
          </w:tcPr>
          <w:p w14:paraId="3F68DD0B" w14:textId="77777777" w:rsidR="00DD022E" w:rsidRDefault="00000000">
            <w:pPr>
              <w:jc w:val="center"/>
            </w:pPr>
            <w:r>
              <w:rPr>
                <w:rFonts w:ascii="Times New Roman" w:eastAsia="Times New Roman" w:hAnsi="Times New Roman"/>
                <w:sz w:val="14"/>
              </w:rPr>
              <w:t>—</w:t>
            </w:r>
          </w:p>
        </w:tc>
        <w:tc>
          <w:tcPr>
            <w:tcW w:w="744" w:type="dxa"/>
            <w:vAlign w:val="center"/>
          </w:tcPr>
          <w:p w14:paraId="34F4D81F" w14:textId="77777777" w:rsidR="00DD022E" w:rsidRDefault="00000000">
            <w:pPr>
              <w:jc w:val="center"/>
            </w:pPr>
            <w:r>
              <w:rPr>
                <w:rFonts w:ascii="Times New Roman" w:eastAsia="Times New Roman" w:hAnsi="Times New Roman"/>
                <w:sz w:val="14"/>
              </w:rPr>
              <w:t>—</w:t>
            </w:r>
          </w:p>
        </w:tc>
        <w:tc>
          <w:tcPr>
            <w:tcW w:w="744" w:type="dxa"/>
            <w:vAlign w:val="center"/>
          </w:tcPr>
          <w:p w14:paraId="3013F108" w14:textId="77777777" w:rsidR="00DD022E" w:rsidRDefault="00000000">
            <w:pPr>
              <w:jc w:val="center"/>
            </w:pPr>
            <w:r>
              <w:rPr>
                <w:rFonts w:ascii="Times New Roman" w:eastAsia="Times New Roman" w:hAnsi="Times New Roman"/>
                <w:sz w:val="14"/>
              </w:rPr>
              <w:t>—</w:t>
            </w:r>
          </w:p>
        </w:tc>
        <w:tc>
          <w:tcPr>
            <w:tcW w:w="744" w:type="dxa"/>
            <w:vAlign w:val="center"/>
          </w:tcPr>
          <w:p w14:paraId="08129C99" w14:textId="77777777" w:rsidR="00DD022E" w:rsidRDefault="00000000">
            <w:pPr>
              <w:jc w:val="center"/>
            </w:pPr>
            <w:r>
              <w:rPr>
                <w:rFonts w:ascii="Times New Roman" w:eastAsia="Times New Roman" w:hAnsi="Times New Roman"/>
                <w:sz w:val="14"/>
              </w:rPr>
              <w:t>—</w:t>
            </w:r>
          </w:p>
        </w:tc>
        <w:tc>
          <w:tcPr>
            <w:tcW w:w="744" w:type="dxa"/>
            <w:vAlign w:val="center"/>
          </w:tcPr>
          <w:p w14:paraId="4D0E4125" w14:textId="77777777" w:rsidR="00DD022E" w:rsidRDefault="00000000">
            <w:pPr>
              <w:jc w:val="center"/>
            </w:pPr>
            <w:r>
              <w:rPr>
                <w:rFonts w:ascii="Times New Roman" w:eastAsia="Times New Roman" w:hAnsi="Times New Roman"/>
                <w:sz w:val="14"/>
              </w:rPr>
              <w:t>2.76</w:t>
            </w:r>
          </w:p>
        </w:tc>
        <w:tc>
          <w:tcPr>
            <w:tcW w:w="744" w:type="dxa"/>
            <w:vAlign w:val="center"/>
          </w:tcPr>
          <w:p w14:paraId="36E5FEAF" w14:textId="77777777" w:rsidR="00DD022E" w:rsidRDefault="00000000">
            <w:pPr>
              <w:jc w:val="center"/>
            </w:pPr>
            <w:r>
              <w:rPr>
                <w:rFonts w:ascii="Times New Roman" w:eastAsia="Times New Roman" w:hAnsi="Times New Roman"/>
                <w:sz w:val="14"/>
              </w:rPr>
              <w:t>0.18</w:t>
            </w:r>
          </w:p>
        </w:tc>
        <w:tc>
          <w:tcPr>
            <w:tcW w:w="744" w:type="dxa"/>
            <w:vAlign w:val="center"/>
          </w:tcPr>
          <w:p w14:paraId="30685C09" w14:textId="77777777" w:rsidR="00DD022E" w:rsidRDefault="00000000">
            <w:pPr>
              <w:jc w:val="center"/>
            </w:pPr>
            <w:r>
              <w:rPr>
                <w:rFonts w:ascii="Times New Roman" w:eastAsia="Times New Roman" w:hAnsi="Times New Roman"/>
                <w:sz w:val="14"/>
              </w:rPr>
              <w:t>0.73</w:t>
            </w:r>
          </w:p>
        </w:tc>
        <w:tc>
          <w:tcPr>
            <w:tcW w:w="744" w:type="dxa"/>
            <w:vAlign w:val="center"/>
          </w:tcPr>
          <w:p w14:paraId="2E9FA4A8" w14:textId="77777777" w:rsidR="00DD022E" w:rsidRDefault="00000000">
            <w:pPr>
              <w:jc w:val="center"/>
            </w:pPr>
            <w:r>
              <w:rPr>
                <w:rFonts w:ascii="Times New Roman" w:eastAsia="Times New Roman" w:hAnsi="Times New Roman"/>
                <w:sz w:val="14"/>
              </w:rPr>
              <w:t>0.12</w:t>
            </w:r>
          </w:p>
        </w:tc>
        <w:tc>
          <w:tcPr>
            <w:tcW w:w="744" w:type="dxa"/>
            <w:vAlign w:val="center"/>
          </w:tcPr>
          <w:p w14:paraId="3D7C7D46" w14:textId="77777777" w:rsidR="00DD022E" w:rsidRDefault="00000000">
            <w:pPr>
              <w:jc w:val="center"/>
            </w:pPr>
            <w:r>
              <w:rPr>
                <w:rFonts w:ascii="Times New Roman" w:eastAsia="Times New Roman" w:hAnsi="Times New Roman"/>
                <w:sz w:val="14"/>
              </w:rPr>
              <w:t>−0.91</w:t>
            </w:r>
          </w:p>
        </w:tc>
        <w:tc>
          <w:tcPr>
            <w:tcW w:w="744" w:type="dxa"/>
            <w:vAlign w:val="center"/>
          </w:tcPr>
          <w:p w14:paraId="6BDEC1C4" w14:textId="77777777" w:rsidR="00DD022E" w:rsidRDefault="00000000">
            <w:pPr>
              <w:jc w:val="center"/>
            </w:pPr>
            <w:r>
              <w:rPr>
                <w:rFonts w:ascii="Times New Roman" w:eastAsia="Times New Roman" w:hAnsi="Times New Roman"/>
                <w:sz w:val="14"/>
              </w:rPr>
              <w:t>0.13</w:t>
            </w:r>
          </w:p>
        </w:tc>
        <w:tc>
          <w:tcPr>
            <w:tcW w:w="744" w:type="dxa"/>
            <w:vAlign w:val="center"/>
          </w:tcPr>
          <w:p w14:paraId="5BBC6626" w14:textId="77777777" w:rsidR="00DD022E" w:rsidRDefault="00000000">
            <w:pPr>
              <w:jc w:val="center"/>
            </w:pPr>
            <w:r>
              <w:rPr>
                <w:rFonts w:ascii="Times New Roman" w:eastAsia="Times New Roman" w:hAnsi="Times New Roman"/>
                <w:sz w:val="14"/>
              </w:rPr>
              <w:t>−2.99</w:t>
            </w:r>
          </w:p>
        </w:tc>
        <w:tc>
          <w:tcPr>
            <w:tcW w:w="744" w:type="dxa"/>
            <w:vAlign w:val="center"/>
          </w:tcPr>
          <w:p w14:paraId="65A7B9DC" w14:textId="77777777" w:rsidR="00DD022E" w:rsidRDefault="00000000">
            <w:pPr>
              <w:jc w:val="center"/>
            </w:pPr>
            <w:r>
              <w:rPr>
                <w:rFonts w:ascii="Times New Roman" w:eastAsia="Times New Roman" w:hAnsi="Times New Roman"/>
                <w:sz w:val="14"/>
              </w:rPr>
              <w:t>0.20</w:t>
            </w:r>
          </w:p>
        </w:tc>
      </w:tr>
      <w:tr w:rsidR="00DD022E" w14:paraId="6B3E2880" w14:textId="77777777">
        <w:trPr>
          <w:jc w:val="center"/>
        </w:trPr>
        <w:tc>
          <w:tcPr>
            <w:tcW w:w="744" w:type="dxa"/>
            <w:vAlign w:val="center"/>
          </w:tcPr>
          <w:p w14:paraId="783BDD68" w14:textId="77777777" w:rsidR="00DD022E" w:rsidRDefault="00000000">
            <w:r>
              <w:rPr>
                <w:rFonts w:ascii="Times New Roman" w:eastAsia="Times New Roman" w:hAnsi="Times New Roman"/>
                <w:sz w:val="14"/>
              </w:rPr>
              <w:t>8</w:t>
            </w:r>
          </w:p>
        </w:tc>
        <w:tc>
          <w:tcPr>
            <w:tcW w:w="744" w:type="dxa"/>
            <w:vAlign w:val="center"/>
          </w:tcPr>
          <w:p w14:paraId="2BA9DB17" w14:textId="77777777" w:rsidR="00DD022E" w:rsidRDefault="00000000">
            <w:pPr>
              <w:jc w:val="center"/>
            </w:pPr>
            <w:r>
              <w:rPr>
                <w:rFonts w:ascii="Times New Roman" w:eastAsia="Times New Roman" w:hAnsi="Times New Roman"/>
                <w:sz w:val="14"/>
              </w:rPr>
              <w:t>2.59</w:t>
            </w:r>
          </w:p>
        </w:tc>
        <w:tc>
          <w:tcPr>
            <w:tcW w:w="744" w:type="dxa"/>
            <w:vAlign w:val="center"/>
          </w:tcPr>
          <w:p w14:paraId="2E46C205" w14:textId="77777777" w:rsidR="00DD022E" w:rsidRDefault="00000000">
            <w:pPr>
              <w:jc w:val="center"/>
            </w:pPr>
            <w:r>
              <w:rPr>
                <w:rFonts w:ascii="Times New Roman" w:eastAsia="Times New Roman" w:hAnsi="Times New Roman"/>
                <w:sz w:val="14"/>
              </w:rPr>
              <w:t>0.17</w:t>
            </w:r>
          </w:p>
        </w:tc>
        <w:tc>
          <w:tcPr>
            <w:tcW w:w="744" w:type="dxa"/>
            <w:vAlign w:val="center"/>
          </w:tcPr>
          <w:p w14:paraId="6B8E0A49" w14:textId="77777777" w:rsidR="00DD022E" w:rsidRDefault="00000000">
            <w:pPr>
              <w:jc w:val="center"/>
            </w:pPr>
            <w:r>
              <w:rPr>
                <w:rFonts w:ascii="Times New Roman" w:eastAsia="Times New Roman" w:hAnsi="Times New Roman"/>
                <w:sz w:val="14"/>
              </w:rPr>
              <w:t>—</w:t>
            </w:r>
          </w:p>
        </w:tc>
        <w:tc>
          <w:tcPr>
            <w:tcW w:w="744" w:type="dxa"/>
            <w:vAlign w:val="center"/>
          </w:tcPr>
          <w:p w14:paraId="432D95DE" w14:textId="77777777" w:rsidR="00DD022E" w:rsidRDefault="00000000">
            <w:pPr>
              <w:jc w:val="center"/>
            </w:pPr>
            <w:r>
              <w:rPr>
                <w:rFonts w:ascii="Times New Roman" w:eastAsia="Times New Roman" w:hAnsi="Times New Roman"/>
                <w:sz w:val="14"/>
              </w:rPr>
              <w:t>—</w:t>
            </w:r>
          </w:p>
        </w:tc>
        <w:tc>
          <w:tcPr>
            <w:tcW w:w="744" w:type="dxa"/>
            <w:vAlign w:val="center"/>
          </w:tcPr>
          <w:p w14:paraId="46DB4F86" w14:textId="77777777" w:rsidR="00DD022E" w:rsidRDefault="00000000">
            <w:pPr>
              <w:jc w:val="center"/>
            </w:pPr>
            <w:r>
              <w:rPr>
                <w:rFonts w:ascii="Times New Roman" w:eastAsia="Times New Roman" w:hAnsi="Times New Roman"/>
                <w:sz w:val="14"/>
              </w:rPr>
              <w:t>1.13</w:t>
            </w:r>
          </w:p>
        </w:tc>
        <w:tc>
          <w:tcPr>
            <w:tcW w:w="744" w:type="dxa"/>
            <w:vAlign w:val="center"/>
          </w:tcPr>
          <w:p w14:paraId="66869467" w14:textId="77777777" w:rsidR="00DD022E" w:rsidRDefault="00000000">
            <w:pPr>
              <w:jc w:val="center"/>
            </w:pPr>
            <w:r>
              <w:rPr>
                <w:rFonts w:ascii="Times New Roman" w:eastAsia="Times New Roman" w:hAnsi="Times New Roman"/>
                <w:sz w:val="14"/>
              </w:rPr>
              <w:t>0.12</w:t>
            </w:r>
          </w:p>
        </w:tc>
        <w:tc>
          <w:tcPr>
            <w:tcW w:w="744" w:type="dxa"/>
            <w:vAlign w:val="center"/>
          </w:tcPr>
          <w:p w14:paraId="53F8339F" w14:textId="77777777" w:rsidR="00DD022E" w:rsidRDefault="00000000">
            <w:pPr>
              <w:jc w:val="center"/>
            </w:pPr>
            <w:r>
              <w:rPr>
                <w:rFonts w:ascii="Times New Roman" w:eastAsia="Times New Roman" w:hAnsi="Times New Roman"/>
                <w:sz w:val="14"/>
              </w:rPr>
              <w:t>—</w:t>
            </w:r>
          </w:p>
        </w:tc>
        <w:tc>
          <w:tcPr>
            <w:tcW w:w="744" w:type="dxa"/>
            <w:vAlign w:val="center"/>
          </w:tcPr>
          <w:p w14:paraId="73E12C6E" w14:textId="77777777" w:rsidR="00DD022E" w:rsidRDefault="00000000">
            <w:pPr>
              <w:jc w:val="center"/>
            </w:pPr>
            <w:r>
              <w:rPr>
                <w:rFonts w:ascii="Times New Roman" w:eastAsia="Times New Roman" w:hAnsi="Times New Roman"/>
                <w:sz w:val="14"/>
              </w:rPr>
              <w:t>—</w:t>
            </w:r>
          </w:p>
        </w:tc>
        <w:tc>
          <w:tcPr>
            <w:tcW w:w="744" w:type="dxa"/>
            <w:vAlign w:val="center"/>
          </w:tcPr>
          <w:p w14:paraId="207277B7" w14:textId="77777777" w:rsidR="00DD022E" w:rsidRDefault="00000000">
            <w:pPr>
              <w:jc w:val="center"/>
            </w:pPr>
            <w:r>
              <w:rPr>
                <w:rFonts w:ascii="Times New Roman" w:eastAsia="Times New Roman" w:hAnsi="Times New Roman"/>
                <w:sz w:val="14"/>
              </w:rPr>
              <w:t>—</w:t>
            </w:r>
          </w:p>
        </w:tc>
        <w:tc>
          <w:tcPr>
            <w:tcW w:w="744" w:type="dxa"/>
            <w:vAlign w:val="center"/>
          </w:tcPr>
          <w:p w14:paraId="626775C7" w14:textId="77777777" w:rsidR="00DD022E" w:rsidRDefault="00000000">
            <w:pPr>
              <w:jc w:val="center"/>
            </w:pPr>
            <w:r>
              <w:rPr>
                <w:rFonts w:ascii="Times New Roman" w:eastAsia="Times New Roman" w:hAnsi="Times New Roman"/>
                <w:sz w:val="14"/>
              </w:rPr>
              <w:t>—</w:t>
            </w:r>
          </w:p>
        </w:tc>
        <w:tc>
          <w:tcPr>
            <w:tcW w:w="744" w:type="dxa"/>
            <w:vAlign w:val="center"/>
          </w:tcPr>
          <w:p w14:paraId="361E4C61" w14:textId="77777777" w:rsidR="00DD022E" w:rsidRDefault="00000000">
            <w:pPr>
              <w:jc w:val="center"/>
            </w:pPr>
            <w:r>
              <w:rPr>
                <w:rFonts w:ascii="Times New Roman" w:eastAsia="Times New Roman" w:hAnsi="Times New Roman"/>
                <w:sz w:val="14"/>
              </w:rPr>
              <w:t>3.03</w:t>
            </w:r>
          </w:p>
        </w:tc>
        <w:tc>
          <w:tcPr>
            <w:tcW w:w="744" w:type="dxa"/>
            <w:vAlign w:val="center"/>
          </w:tcPr>
          <w:p w14:paraId="4364ED18" w14:textId="77777777" w:rsidR="00DD022E" w:rsidRDefault="00000000">
            <w:pPr>
              <w:jc w:val="center"/>
            </w:pPr>
            <w:r>
              <w:rPr>
                <w:rFonts w:ascii="Times New Roman" w:eastAsia="Times New Roman" w:hAnsi="Times New Roman"/>
                <w:sz w:val="14"/>
              </w:rPr>
              <w:t>0.19</w:t>
            </w:r>
          </w:p>
        </w:tc>
        <w:tc>
          <w:tcPr>
            <w:tcW w:w="744" w:type="dxa"/>
            <w:vAlign w:val="center"/>
          </w:tcPr>
          <w:p w14:paraId="11E892FB" w14:textId="77777777" w:rsidR="00DD022E" w:rsidRDefault="00000000">
            <w:pPr>
              <w:jc w:val="center"/>
            </w:pPr>
            <w:r>
              <w:rPr>
                <w:rFonts w:ascii="Times New Roman" w:eastAsia="Times New Roman" w:hAnsi="Times New Roman"/>
                <w:sz w:val="14"/>
              </w:rPr>
              <w:t>0.35</w:t>
            </w:r>
          </w:p>
        </w:tc>
        <w:tc>
          <w:tcPr>
            <w:tcW w:w="744" w:type="dxa"/>
            <w:vAlign w:val="center"/>
          </w:tcPr>
          <w:p w14:paraId="225B51D2" w14:textId="77777777" w:rsidR="00DD022E" w:rsidRDefault="00000000">
            <w:pPr>
              <w:jc w:val="center"/>
            </w:pPr>
            <w:r>
              <w:rPr>
                <w:rFonts w:ascii="Times New Roman" w:eastAsia="Times New Roman" w:hAnsi="Times New Roman"/>
                <w:sz w:val="14"/>
              </w:rPr>
              <w:t>0.14</w:t>
            </w:r>
          </w:p>
        </w:tc>
        <w:tc>
          <w:tcPr>
            <w:tcW w:w="744" w:type="dxa"/>
            <w:vAlign w:val="center"/>
          </w:tcPr>
          <w:p w14:paraId="245EA654" w14:textId="77777777" w:rsidR="00DD022E" w:rsidRDefault="00000000">
            <w:pPr>
              <w:jc w:val="center"/>
            </w:pPr>
            <w:r>
              <w:rPr>
                <w:rFonts w:ascii="Times New Roman" w:eastAsia="Times New Roman" w:hAnsi="Times New Roman"/>
                <w:sz w:val="14"/>
              </w:rPr>
              <w:t>−1.84</w:t>
            </w:r>
          </w:p>
        </w:tc>
        <w:tc>
          <w:tcPr>
            <w:tcW w:w="744" w:type="dxa"/>
            <w:vAlign w:val="center"/>
          </w:tcPr>
          <w:p w14:paraId="5E1FB177" w14:textId="77777777" w:rsidR="00DD022E" w:rsidRDefault="00000000">
            <w:pPr>
              <w:jc w:val="center"/>
            </w:pPr>
            <w:r>
              <w:rPr>
                <w:rFonts w:ascii="Times New Roman" w:eastAsia="Times New Roman" w:hAnsi="Times New Roman"/>
                <w:sz w:val="14"/>
              </w:rPr>
              <w:t>0.16</w:t>
            </w:r>
          </w:p>
        </w:tc>
        <w:tc>
          <w:tcPr>
            <w:tcW w:w="744" w:type="dxa"/>
            <w:vAlign w:val="center"/>
          </w:tcPr>
          <w:p w14:paraId="00E810FB" w14:textId="77777777" w:rsidR="00DD022E" w:rsidRDefault="00000000">
            <w:pPr>
              <w:jc w:val="center"/>
            </w:pPr>
            <w:r>
              <w:rPr>
                <w:rFonts w:ascii="Times New Roman" w:eastAsia="Times New Roman" w:hAnsi="Times New Roman"/>
                <w:sz w:val="14"/>
              </w:rPr>
              <w:t>−4.61</w:t>
            </w:r>
          </w:p>
        </w:tc>
        <w:tc>
          <w:tcPr>
            <w:tcW w:w="744" w:type="dxa"/>
            <w:vAlign w:val="center"/>
          </w:tcPr>
          <w:p w14:paraId="61E00C21" w14:textId="77777777" w:rsidR="00DD022E" w:rsidRDefault="00000000">
            <w:pPr>
              <w:jc w:val="center"/>
            </w:pPr>
            <w:r>
              <w:rPr>
                <w:rFonts w:ascii="Times New Roman" w:eastAsia="Times New Roman" w:hAnsi="Times New Roman"/>
                <w:sz w:val="14"/>
              </w:rPr>
              <w:t>0.27</w:t>
            </w:r>
          </w:p>
        </w:tc>
      </w:tr>
      <w:tr w:rsidR="00DD022E" w14:paraId="44DE3808" w14:textId="77777777">
        <w:trPr>
          <w:jc w:val="center"/>
        </w:trPr>
        <w:tc>
          <w:tcPr>
            <w:tcW w:w="744" w:type="dxa"/>
            <w:vAlign w:val="center"/>
          </w:tcPr>
          <w:p w14:paraId="4AA4ABFD" w14:textId="77777777" w:rsidR="00DD022E" w:rsidRDefault="00000000">
            <w:r>
              <w:rPr>
                <w:rFonts w:ascii="Times New Roman" w:eastAsia="Times New Roman" w:hAnsi="Times New Roman"/>
                <w:sz w:val="14"/>
              </w:rPr>
              <w:t>9</w:t>
            </w:r>
          </w:p>
        </w:tc>
        <w:tc>
          <w:tcPr>
            <w:tcW w:w="744" w:type="dxa"/>
            <w:vAlign w:val="center"/>
          </w:tcPr>
          <w:p w14:paraId="2A66DB8F" w14:textId="77777777" w:rsidR="00DD022E" w:rsidRDefault="00000000">
            <w:pPr>
              <w:jc w:val="center"/>
            </w:pPr>
            <w:r>
              <w:rPr>
                <w:rFonts w:ascii="Times New Roman" w:eastAsia="Times New Roman" w:hAnsi="Times New Roman"/>
                <w:sz w:val="14"/>
              </w:rPr>
              <w:t>—</w:t>
            </w:r>
          </w:p>
        </w:tc>
        <w:tc>
          <w:tcPr>
            <w:tcW w:w="744" w:type="dxa"/>
            <w:vAlign w:val="center"/>
          </w:tcPr>
          <w:p w14:paraId="4701BDD6" w14:textId="77777777" w:rsidR="00DD022E" w:rsidRDefault="00000000">
            <w:pPr>
              <w:jc w:val="center"/>
            </w:pPr>
            <w:r>
              <w:rPr>
                <w:rFonts w:ascii="Times New Roman" w:eastAsia="Times New Roman" w:hAnsi="Times New Roman"/>
                <w:sz w:val="14"/>
              </w:rPr>
              <w:t>—</w:t>
            </w:r>
          </w:p>
        </w:tc>
        <w:tc>
          <w:tcPr>
            <w:tcW w:w="744" w:type="dxa"/>
            <w:vAlign w:val="center"/>
          </w:tcPr>
          <w:p w14:paraId="28DCA01F" w14:textId="77777777" w:rsidR="00DD022E" w:rsidRDefault="00000000">
            <w:pPr>
              <w:jc w:val="center"/>
            </w:pPr>
            <w:r>
              <w:rPr>
                <w:rFonts w:ascii="Times New Roman" w:eastAsia="Times New Roman" w:hAnsi="Times New Roman"/>
                <w:sz w:val="14"/>
              </w:rPr>
              <w:t>2.42</w:t>
            </w:r>
          </w:p>
        </w:tc>
        <w:tc>
          <w:tcPr>
            <w:tcW w:w="744" w:type="dxa"/>
            <w:vAlign w:val="center"/>
          </w:tcPr>
          <w:p w14:paraId="32F795E3" w14:textId="77777777" w:rsidR="00DD022E" w:rsidRDefault="00000000">
            <w:pPr>
              <w:jc w:val="center"/>
            </w:pPr>
            <w:r>
              <w:rPr>
                <w:rFonts w:ascii="Times New Roman" w:eastAsia="Times New Roman" w:hAnsi="Times New Roman"/>
                <w:sz w:val="14"/>
              </w:rPr>
              <w:t>0.18</w:t>
            </w:r>
          </w:p>
        </w:tc>
        <w:tc>
          <w:tcPr>
            <w:tcW w:w="744" w:type="dxa"/>
            <w:vAlign w:val="center"/>
          </w:tcPr>
          <w:p w14:paraId="5F3DEA06" w14:textId="77777777" w:rsidR="00DD022E" w:rsidRDefault="00000000">
            <w:pPr>
              <w:jc w:val="center"/>
            </w:pPr>
            <w:r>
              <w:rPr>
                <w:rFonts w:ascii="Times New Roman" w:eastAsia="Times New Roman" w:hAnsi="Times New Roman"/>
                <w:sz w:val="14"/>
              </w:rPr>
              <w:t>—</w:t>
            </w:r>
          </w:p>
        </w:tc>
        <w:tc>
          <w:tcPr>
            <w:tcW w:w="744" w:type="dxa"/>
            <w:vAlign w:val="center"/>
          </w:tcPr>
          <w:p w14:paraId="6547C9BC" w14:textId="77777777" w:rsidR="00DD022E" w:rsidRDefault="00000000">
            <w:pPr>
              <w:jc w:val="center"/>
            </w:pPr>
            <w:r>
              <w:rPr>
                <w:rFonts w:ascii="Times New Roman" w:eastAsia="Times New Roman" w:hAnsi="Times New Roman"/>
                <w:sz w:val="14"/>
              </w:rPr>
              <w:t>—</w:t>
            </w:r>
          </w:p>
        </w:tc>
        <w:tc>
          <w:tcPr>
            <w:tcW w:w="744" w:type="dxa"/>
            <w:vAlign w:val="center"/>
          </w:tcPr>
          <w:p w14:paraId="0E131E2C" w14:textId="77777777" w:rsidR="00DD022E" w:rsidRDefault="00000000">
            <w:pPr>
              <w:jc w:val="center"/>
            </w:pPr>
            <w:r>
              <w:rPr>
                <w:rFonts w:ascii="Times New Roman" w:eastAsia="Times New Roman" w:hAnsi="Times New Roman"/>
                <w:sz w:val="14"/>
              </w:rPr>
              <w:t>—</w:t>
            </w:r>
          </w:p>
        </w:tc>
        <w:tc>
          <w:tcPr>
            <w:tcW w:w="744" w:type="dxa"/>
            <w:vAlign w:val="center"/>
          </w:tcPr>
          <w:p w14:paraId="0E792E8B" w14:textId="77777777" w:rsidR="00DD022E" w:rsidRDefault="00000000">
            <w:pPr>
              <w:jc w:val="center"/>
            </w:pPr>
            <w:r>
              <w:rPr>
                <w:rFonts w:ascii="Times New Roman" w:eastAsia="Times New Roman" w:hAnsi="Times New Roman"/>
                <w:sz w:val="14"/>
              </w:rPr>
              <w:t>—</w:t>
            </w:r>
          </w:p>
        </w:tc>
        <w:tc>
          <w:tcPr>
            <w:tcW w:w="744" w:type="dxa"/>
            <w:vAlign w:val="center"/>
          </w:tcPr>
          <w:p w14:paraId="59FB3295" w14:textId="77777777" w:rsidR="00DD022E" w:rsidRDefault="00000000">
            <w:pPr>
              <w:jc w:val="center"/>
            </w:pPr>
            <w:r>
              <w:rPr>
                <w:rFonts w:ascii="Times New Roman" w:eastAsia="Times New Roman" w:hAnsi="Times New Roman"/>
                <w:sz w:val="14"/>
              </w:rPr>
              <w:t>—</w:t>
            </w:r>
          </w:p>
        </w:tc>
        <w:tc>
          <w:tcPr>
            <w:tcW w:w="744" w:type="dxa"/>
            <w:vAlign w:val="center"/>
          </w:tcPr>
          <w:p w14:paraId="14D05ECA" w14:textId="77777777" w:rsidR="00DD022E" w:rsidRDefault="00000000">
            <w:pPr>
              <w:jc w:val="center"/>
            </w:pPr>
            <w:r>
              <w:rPr>
                <w:rFonts w:ascii="Times New Roman" w:eastAsia="Times New Roman" w:hAnsi="Times New Roman"/>
                <w:sz w:val="14"/>
              </w:rPr>
              <w:t>—</w:t>
            </w:r>
          </w:p>
        </w:tc>
        <w:tc>
          <w:tcPr>
            <w:tcW w:w="744" w:type="dxa"/>
            <w:vAlign w:val="center"/>
          </w:tcPr>
          <w:p w14:paraId="18D12B00" w14:textId="77777777" w:rsidR="00DD022E" w:rsidRDefault="00000000">
            <w:pPr>
              <w:jc w:val="center"/>
            </w:pPr>
            <w:r>
              <w:rPr>
                <w:rFonts w:ascii="Times New Roman" w:eastAsia="Times New Roman" w:hAnsi="Times New Roman"/>
                <w:sz w:val="14"/>
              </w:rPr>
              <w:t>5.25</w:t>
            </w:r>
          </w:p>
        </w:tc>
        <w:tc>
          <w:tcPr>
            <w:tcW w:w="744" w:type="dxa"/>
            <w:vAlign w:val="center"/>
          </w:tcPr>
          <w:p w14:paraId="2B6B5AA5" w14:textId="77777777" w:rsidR="00DD022E" w:rsidRDefault="00000000">
            <w:pPr>
              <w:jc w:val="center"/>
            </w:pPr>
            <w:r>
              <w:rPr>
                <w:rFonts w:ascii="Times New Roman" w:eastAsia="Times New Roman" w:hAnsi="Times New Roman"/>
                <w:sz w:val="14"/>
              </w:rPr>
              <w:t>0.35</w:t>
            </w:r>
          </w:p>
        </w:tc>
        <w:tc>
          <w:tcPr>
            <w:tcW w:w="744" w:type="dxa"/>
            <w:vAlign w:val="center"/>
          </w:tcPr>
          <w:p w14:paraId="508135E5" w14:textId="77777777" w:rsidR="00DD022E" w:rsidRDefault="00000000">
            <w:pPr>
              <w:jc w:val="center"/>
            </w:pPr>
            <w:r>
              <w:rPr>
                <w:rFonts w:ascii="Times New Roman" w:eastAsia="Times New Roman" w:hAnsi="Times New Roman"/>
                <w:sz w:val="14"/>
              </w:rPr>
              <w:t>2.06</w:t>
            </w:r>
          </w:p>
        </w:tc>
        <w:tc>
          <w:tcPr>
            <w:tcW w:w="744" w:type="dxa"/>
            <w:vAlign w:val="center"/>
          </w:tcPr>
          <w:p w14:paraId="07FD76C0" w14:textId="77777777" w:rsidR="00DD022E" w:rsidRDefault="00000000">
            <w:pPr>
              <w:jc w:val="center"/>
            </w:pPr>
            <w:r>
              <w:rPr>
                <w:rFonts w:ascii="Times New Roman" w:eastAsia="Times New Roman" w:hAnsi="Times New Roman"/>
                <w:sz w:val="14"/>
              </w:rPr>
              <w:t>0.17</w:t>
            </w:r>
          </w:p>
        </w:tc>
        <w:tc>
          <w:tcPr>
            <w:tcW w:w="744" w:type="dxa"/>
            <w:vAlign w:val="center"/>
          </w:tcPr>
          <w:p w14:paraId="21C14E16" w14:textId="77777777" w:rsidR="00DD022E" w:rsidRDefault="00000000">
            <w:pPr>
              <w:jc w:val="center"/>
            </w:pPr>
            <w:r>
              <w:rPr>
                <w:rFonts w:ascii="Times New Roman" w:eastAsia="Times New Roman" w:hAnsi="Times New Roman"/>
                <w:sz w:val="14"/>
              </w:rPr>
              <w:t>0.25</w:t>
            </w:r>
          </w:p>
        </w:tc>
        <w:tc>
          <w:tcPr>
            <w:tcW w:w="744" w:type="dxa"/>
            <w:vAlign w:val="center"/>
          </w:tcPr>
          <w:p w14:paraId="0FDD6D86" w14:textId="77777777" w:rsidR="00DD022E" w:rsidRDefault="00000000">
            <w:pPr>
              <w:jc w:val="center"/>
            </w:pPr>
            <w:r>
              <w:rPr>
                <w:rFonts w:ascii="Times New Roman" w:eastAsia="Times New Roman" w:hAnsi="Times New Roman"/>
                <w:sz w:val="14"/>
              </w:rPr>
              <w:t>0.12</w:t>
            </w:r>
          </w:p>
        </w:tc>
        <w:tc>
          <w:tcPr>
            <w:tcW w:w="744" w:type="dxa"/>
            <w:vAlign w:val="center"/>
          </w:tcPr>
          <w:p w14:paraId="3CBF64C1" w14:textId="77777777" w:rsidR="00DD022E" w:rsidRDefault="00000000">
            <w:pPr>
              <w:jc w:val="center"/>
            </w:pPr>
            <w:r>
              <w:rPr>
                <w:rFonts w:ascii="Times New Roman" w:eastAsia="Times New Roman" w:hAnsi="Times New Roman"/>
                <w:sz w:val="14"/>
              </w:rPr>
              <w:t>−2.21</w:t>
            </w:r>
          </w:p>
        </w:tc>
        <w:tc>
          <w:tcPr>
            <w:tcW w:w="744" w:type="dxa"/>
            <w:vAlign w:val="center"/>
          </w:tcPr>
          <w:p w14:paraId="15890700" w14:textId="77777777" w:rsidR="00DD022E" w:rsidRDefault="00000000">
            <w:pPr>
              <w:jc w:val="center"/>
            </w:pPr>
            <w:r>
              <w:rPr>
                <w:rFonts w:ascii="Times New Roman" w:eastAsia="Times New Roman" w:hAnsi="Times New Roman"/>
                <w:sz w:val="14"/>
              </w:rPr>
              <w:t>0.17</w:t>
            </w:r>
          </w:p>
        </w:tc>
      </w:tr>
      <w:tr w:rsidR="00DD022E" w14:paraId="0A1ABDBE" w14:textId="77777777">
        <w:trPr>
          <w:jc w:val="center"/>
        </w:trPr>
        <w:tc>
          <w:tcPr>
            <w:tcW w:w="744" w:type="dxa"/>
            <w:vAlign w:val="center"/>
          </w:tcPr>
          <w:p w14:paraId="1C186B1E" w14:textId="77777777" w:rsidR="00DD022E" w:rsidRDefault="00000000">
            <w:r>
              <w:rPr>
                <w:rFonts w:ascii="Times New Roman" w:eastAsia="Times New Roman" w:hAnsi="Times New Roman"/>
                <w:sz w:val="14"/>
              </w:rPr>
              <w:t>10</w:t>
            </w:r>
          </w:p>
        </w:tc>
        <w:tc>
          <w:tcPr>
            <w:tcW w:w="744" w:type="dxa"/>
            <w:vAlign w:val="center"/>
          </w:tcPr>
          <w:p w14:paraId="6FD21A10" w14:textId="77777777" w:rsidR="00DD022E" w:rsidRDefault="00000000">
            <w:pPr>
              <w:jc w:val="center"/>
            </w:pPr>
            <w:r>
              <w:rPr>
                <w:rFonts w:ascii="Times New Roman" w:eastAsia="Times New Roman" w:hAnsi="Times New Roman"/>
                <w:sz w:val="14"/>
              </w:rPr>
              <w:t>—</w:t>
            </w:r>
          </w:p>
        </w:tc>
        <w:tc>
          <w:tcPr>
            <w:tcW w:w="744" w:type="dxa"/>
            <w:vAlign w:val="center"/>
          </w:tcPr>
          <w:p w14:paraId="6A3ED28B" w14:textId="77777777" w:rsidR="00DD022E" w:rsidRDefault="00000000">
            <w:pPr>
              <w:jc w:val="center"/>
            </w:pPr>
            <w:r>
              <w:rPr>
                <w:rFonts w:ascii="Times New Roman" w:eastAsia="Times New Roman" w:hAnsi="Times New Roman"/>
                <w:sz w:val="14"/>
              </w:rPr>
              <w:t>—</w:t>
            </w:r>
          </w:p>
        </w:tc>
        <w:tc>
          <w:tcPr>
            <w:tcW w:w="744" w:type="dxa"/>
            <w:vAlign w:val="center"/>
          </w:tcPr>
          <w:p w14:paraId="07200C92" w14:textId="77777777" w:rsidR="00DD022E" w:rsidRDefault="00000000">
            <w:pPr>
              <w:jc w:val="center"/>
            </w:pPr>
            <w:r>
              <w:rPr>
                <w:rFonts w:ascii="Times New Roman" w:eastAsia="Times New Roman" w:hAnsi="Times New Roman"/>
                <w:sz w:val="14"/>
              </w:rPr>
              <w:t>2.07</w:t>
            </w:r>
          </w:p>
        </w:tc>
        <w:tc>
          <w:tcPr>
            <w:tcW w:w="744" w:type="dxa"/>
            <w:vAlign w:val="center"/>
          </w:tcPr>
          <w:p w14:paraId="738EE9FE" w14:textId="77777777" w:rsidR="00DD022E" w:rsidRDefault="00000000">
            <w:pPr>
              <w:jc w:val="center"/>
            </w:pPr>
            <w:r>
              <w:rPr>
                <w:rFonts w:ascii="Times New Roman" w:eastAsia="Times New Roman" w:hAnsi="Times New Roman"/>
                <w:sz w:val="14"/>
              </w:rPr>
              <w:t>0.15</w:t>
            </w:r>
          </w:p>
        </w:tc>
        <w:tc>
          <w:tcPr>
            <w:tcW w:w="744" w:type="dxa"/>
            <w:vAlign w:val="center"/>
          </w:tcPr>
          <w:p w14:paraId="4CB3B4E0" w14:textId="77777777" w:rsidR="00DD022E" w:rsidRDefault="00000000">
            <w:pPr>
              <w:jc w:val="center"/>
            </w:pPr>
            <w:r>
              <w:rPr>
                <w:rFonts w:ascii="Times New Roman" w:eastAsia="Times New Roman" w:hAnsi="Times New Roman"/>
                <w:sz w:val="14"/>
              </w:rPr>
              <w:t>—</w:t>
            </w:r>
          </w:p>
        </w:tc>
        <w:tc>
          <w:tcPr>
            <w:tcW w:w="744" w:type="dxa"/>
            <w:vAlign w:val="center"/>
          </w:tcPr>
          <w:p w14:paraId="252EDC1B" w14:textId="77777777" w:rsidR="00DD022E" w:rsidRDefault="00000000">
            <w:pPr>
              <w:jc w:val="center"/>
            </w:pPr>
            <w:r>
              <w:rPr>
                <w:rFonts w:ascii="Times New Roman" w:eastAsia="Times New Roman" w:hAnsi="Times New Roman"/>
                <w:sz w:val="14"/>
              </w:rPr>
              <w:t>—</w:t>
            </w:r>
          </w:p>
        </w:tc>
        <w:tc>
          <w:tcPr>
            <w:tcW w:w="744" w:type="dxa"/>
            <w:vAlign w:val="center"/>
          </w:tcPr>
          <w:p w14:paraId="11BEAC69" w14:textId="77777777" w:rsidR="00DD022E" w:rsidRDefault="00000000">
            <w:pPr>
              <w:jc w:val="center"/>
            </w:pPr>
            <w:r>
              <w:rPr>
                <w:rFonts w:ascii="Times New Roman" w:eastAsia="Times New Roman" w:hAnsi="Times New Roman"/>
                <w:sz w:val="14"/>
              </w:rPr>
              <w:t>—</w:t>
            </w:r>
          </w:p>
        </w:tc>
        <w:tc>
          <w:tcPr>
            <w:tcW w:w="744" w:type="dxa"/>
            <w:vAlign w:val="center"/>
          </w:tcPr>
          <w:p w14:paraId="5AE8FF40" w14:textId="77777777" w:rsidR="00DD022E" w:rsidRDefault="00000000">
            <w:pPr>
              <w:jc w:val="center"/>
            </w:pPr>
            <w:r>
              <w:rPr>
                <w:rFonts w:ascii="Times New Roman" w:eastAsia="Times New Roman" w:hAnsi="Times New Roman"/>
                <w:sz w:val="14"/>
              </w:rPr>
              <w:t>—</w:t>
            </w:r>
          </w:p>
        </w:tc>
        <w:tc>
          <w:tcPr>
            <w:tcW w:w="744" w:type="dxa"/>
            <w:vAlign w:val="center"/>
          </w:tcPr>
          <w:p w14:paraId="3795228D" w14:textId="77777777" w:rsidR="00DD022E" w:rsidRDefault="00000000">
            <w:pPr>
              <w:jc w:val="center"/>
            </w:pPr>
            <w:r>
              <w:rPr>
                <w:rFonts w:ascii="Times New Roman" w:eastAsia="Times New Roman" w:hAnsi="Times New Roman"/>
                <w:sz w:val="14"/>
              </w:rPr>
              <w:t>—</w:t>
            </w:r>
          </w:p>
        </w:tc>
        <w:tc>
          <w:tcPr>
            <w:tcW w:w="744" w:type="dxa"/>
            <w:vAlign w:val="center"/>
          </w:tcPr>
          <w:p w14:paraId="6F5B4F11" w14:textId="77777777" w:rsidR="00DD022E" w:rsidRDefault="00000000">
            <w:pPr>
              <w:jc w:val="center"/>
            </w:pPr>
            <w:r>
              <w:rPr>
                <w:rFonts w:ascii="Times New Roman" w:eastAsia="Times New Roman" w:hAnsi="Times New Roman"/>
                <w:sz w:val="14"/>
              </w:rPr>
              <w:t>—</w:t>
            </w:r>
          </w:p>
        </w:tc>
        <w:tc>
          <w:tcPr>
            <w:tcW w:w="744" w:type="dxa"/>
            <w:vAlign w:val="center"/>
          </w:tcPr>
          <w:p w14:paraId="1CF522D5" w14:textId="77777777" w:rsidR="00DD022E" w:rsidRDefault="00000000">
            <w:pPr>
              <w:jc w:val="center"/>
            </w:pPr>
            <w:r>
              <w:rPr>
                <w:rFonts w:ascii="Times New Roman" w:eastAsia="Times New Roman" w:hAnsi="Times New Roman"/>
                <w:sz w:val="14"/>
              </w:rPr>
              <w:t>4.53</w:t>
            </w:r>
          </w:p>
        </w:tc>
        <w:tc>
          <w:tcPr>
            <w:tcW w:w="744" w:type="dxa"/>
            <w:vAlign w:val="center"/>
          </w:tcPr>
          <w:p w14:paraId="03460F30" w14:textId="77777777" w:rsidR="00DD022E" w:rsidRDefault="00000000">
            <w:pPr>
              <w:jc w:val="center"/>
            </w:pPr>
            <w:r>
              <w:rPr>
                <w:rFonts w:ascii="Times New Roman" w:eastAsia="Times New Roman" w:hAnsi="Times New Roman"/>
                <w:sz w:val="14"/>
              </w:rPr>
              <w:t>0.29</w:t>
            </w:r>
          </w:p>
        </w:tc>
        <w:tc>
          <w:tcPr>
            <w:tcW w:w="744" w:type="dxa"/>
            <w:vAlign w:val="center"/>
          </w:tcPr>
          <w:p w14:paraId="31C154B1" w14:textId="77777777" w:rsidR="00DD022E" w:rsidRDefault="00000000">
            <w:pPr>
              <w:jc w:val="center"/>
            </w:pPr>
            <w:r>
              <w:rPr>
                <w:rFonts w:ascii="Times New Roman" w:eastAsia="Times New Roman" w:hAnsi="Times New Roman"/>
                <w:sz w:val="14"/>
              </w:rPr>
              <w:t>2.38</w:t>
            </w:r>
          </w:p>
        </w:tc>
        <w:tc>
          <w:tcPr>
            <w:tcW w:w="744" w:type="dxa"/>
            <w:vAlign w:val="center"/>
          </w:tcPr>
          <w:p w14:paraId="60DAE33E" w14:textId="77777777" w:rsidR="00DD022E" w:rsidRDefault="00000000">
            <w:pPr>
              <w:jc w:val="center"/>
            </w:pPr>
            <w:r>
              <w:rPr>
                <w:rFonts w:ascii="Times New Roman" w:eastAsia="Times New Roman" w:hAnsi="Times New Roman"/>
                <w:sz w:val="14"/>
              </w:rPr>
              <w:t>0.17</w:t>
            </w:r>
          </w:p>
        </w:tc>
        <w:tc>
          <w:tcPr>
            <w:tcW w:w="744" w:type="dxa"/>
            <w:vAlign w:val="center"/>
          </w:tcPr>
          <w:p w14:paraId="484CA34E" w14:textId="77777777" w:rsidR="00DD022E" w:rsidRDefault="00000000">
            <w:pPr>
              <w:jc w:val="center"/>
            </w:pPr>
            <w:r>
              <w:rPr>
                <w:rFonts w:ascii="Times New Roman" w:eastAsia="Times New Roman" w:hAnsi="Times New Roman"/>
                <w:sz w:val="14"/>
              </w:rPr>
              <w:t>1.04</w:t>
            </w:r>
          </w:p>
        </w:tc>
        <w:tc>
          <w:tcPr>
            <w:tcW w:w="744" w:type="dxa"/>
            <w:vAlign w:val="center"/>
          </w:tcPr>
          <w:p w14:paraId="3F21C2C0" w14:textId="77777777" w:rsidR="00DD022E" w:rsidRDefault="00000000">
            <w:pPr>
              <w:jc w:val="center"/>
            </w:pPr>
            <w:r>
              <w:rPr>
                <w:rFonts w:ascii="Times New Roman" w:eastAsia="Times New Roman" w:hAnsi="Times New Roman"/>
                <w:sz w:val="14"/>
              </w:rPr>
              <w:t>0.13</w:t>
            </w:r>
          </w:p>
        </w:tc>
        <w:tc>
          <w:tcPr>
            <w:tcW w:w="744" w:type="dxa"/>
            <w:vAlign w:val="center"/>
          </w:tcPr>
          <w:p w14:paraId="0D390A4F" w14:textId="77777777" w:rsidR="00DD022E" w:rsidRDefault="00000000">
            <w:pPr>
              <w:jc w:val="center"/>
            </w:pPr>
            <w:r>
              <w:rPr>
                <w:rFonts w:ascii="Times New Roman" w:eastAsia="Times New Roman" w:hAnsi="Times New Roman"/>
                <w:sz w:val="14"/>
              </w:rPr>
              <w:t>−1.31</w:t>
            </w:r>
          </w:p>
        </w:tc>
        <w:tc>
          <w:tcPr>
            <w:tcW w:w="744" w:type="dxa"/>
            <w:vAlign w:val="center"/>
          </w:tcPr>
          <w:p w14:paraId="604D21E8" w14:textId="77777777" w:rsidR="00DD022E" w:rsidRDefault="00000000">
            <w:pPr>
              <w:jc w:val="center"/>
            </w:pPr>
            <w:r>
              <w:rPr>
                <w:rFonts w:ascii="Times New Roman" w:eastAsia="Times New Roman" w:hAnsi="Times New Roman"/>
                <w:sz w:val="14"/>
              </w:rPr>
              <w:t>0.13</w:t>
            </w:r>
          </w:p>
        </w:tc>
      </w:tr>
      <w:tr w:rsidR="00DD022E" w14:paraId="57EEDB00" w14:textId="77777777">
        <w:trPr>
          <w:jc w:val="center"/>
        </w:trPr>
        <w:tc>
          <w:tcPr>
            <w:tcW w:w="744" w:type="dxa"/>
            <w:vAlign w:val="center"/>
          </w:tcPr>
          <w:p w14:paraId="3EEDCA2F" w14:textId="77777777" w:rsidR="00DD022E" w:rsidRDefault="00000000">
            <w:r>
              <w:rPr>
                <w:rFonts w:ascii="Times New Roman" w:eastAsia="Times New Roman" w:hAnsi="Times New Roman"/>
                <w:sz w:val="14"/>
              </w:rPr>
              <w:t>11</w:t>
            </w:r>
          </w:p>
        </w:tc>
        <w:tc>
          <w:tcPr>
            <w:tcW w:w="744" w:type="dxa"/>
            <w:vAlign w:val="center"/>
          </w:tcPr>
          <w:p w14:paraId="437254B3" w14:textId="77777777" w:rsidR="00DD022E" w:rsidRDefault="00000000">
            <w:pPr>
              <w:jc w:val="center"/>
            </w:pPr>
            <w:r>
              <w:rPr>
                <w:rFonts w:ascii="Times New Roman" w:eastAsia="Times New Roman" w:hAnsi="Times New Roman"/>
                <w:sz w:val="14"/>
              </w:rPr>
              <w:t>—</w:t>
            </w:r>
          </w:p>
        </w:tc>
        <w:tc>
          <w:tcPr>
            <w:tcW w:w="744" w:type="dxa"/>
            <w:vAlign w:val="center"/>
          </w:tcPr>
          <w:p w14:paraId="142838E3" w14:textId="77777777" w:rsidR="00DD022E" w:rsidRDefault="00000000">
            <w:pPr>
              <w:jc w:val="center"/>
            </w:pPr>
            <w:r>
              <w:rPr>
                <w:rFonts w:ascii="Times New Roman" w:eastAsia="Times New Roman" w:hAnsi="Times New Roman"/>
                <w:sz w:val="14"/>
              </w:rPr>
              <w:t>—</w:t>
            </w:r>
          </w:p>
        </w:tc>
        <w:tc>
          <w:tcPr>
            <w:tcW w:w="744" w:type="dxa"/>
            <w:vAlign w:val="center"/>
          </w:tcPr>
          <w:p w14:paraId="661B187B" w14:textId="77777777" w:rsidR="00DD022E" w:rsidRDefault="00000000">
            <w:pPr>
              <w:jc w:val="center"/>
            </w:pPr>
            <w:r>
              <w:rPr>
                <w:rFonts w:ascii="Times New Roman" w:eastAsia="Times New Roman" w:hAnsi="Times New Roman"/>
                <w:sz w:val="14"/>
              </w:rPr>
              <w:t>2.11</w:t>
            </w:r>
          </w:p>
        </w:tc>
        <w:tc>
          <w:tcPr>
            <w:tcW w:w="744" w:type="dxa"/>
            <w:vAlign w:val="center"/>
          </w:tcPr>
          <w:p w14:paraId="3887137B" w14:textId="77777777" w:rsidR="00DD022E" w:rsidRDefault="00000000">
            <w:pPr>
              <w:jc w:val="center"/>
            </w:pPr>
            <w:r>
              <w:rPr>
                <w:rFonts w:ascii="Times New Roman" w:eastAsia="Times New Roman" w:hAnsi="Times New Roman"/>
                <w:sz w:val="14"/>
              </w:rPr>
              <w:t>0.16</w:t>
            </w:r>
          </w:p>
        </w:tc>
        <w:tc>
          <w:tcPr>
            <w:tcW w:w="744" w:type="dxa"/>
            <w:vAlign w:val="center"/>
          </w:tcPr>
          <w:p w14:paraId="310325A2" w14:textId="77777777" w:rsidR="00DD022E" w:rsidRDefault="00000000">
            <w:pPr>
              <w:jc w:val="center"/>
            </w:pPr>
            <w:r>
              <w:rPr>
                <w:rFonts w:ascii="Times New Roman" w:eastAsia="Times New Roman" w:hAnsi="Times New Roman"/>
                <w:sz w:val="14"/>
              </w:rPr>
              <w:t>—</w:t>
            </w:r>
          </w:p>
        </w:tc>
        <w:tc>
          <w:tcPr>
            <w:tcW w:w="744" w:type="dxa"/>
            <w:vAlign w:val="center"/>
          </w:tcPr>
          <w:p w14:paraId="60C78A6C" w14:textId="77777777" w:rsidR="00DD022E" w:rsidRDefault="00000000">
            <w:pPr>
              <w:jc w:val="center"/>
            </w:pPr>
            <w:r>
              <w:rPr>
                <w:rFonts w:ascii="Times New Roman" w:eastAsia="Times New Roman" w:hAnsi="Times New Roman"/>
                <w:sz w:val="14"/>
              </w:rPr>
              <w:t>—</w:t>
            </w:r>
          </w:p>
        </w:tc>
        <w:tc>
          <w:tcPr>
            <w:tcW w:w="744" w:type="dxa"/>
            <w:vAlign w:val="center"/>
          </w:tcPr>
          <w:p w14:paraId="62163184" w14:textId="77777777" w:rsidR="00DD022E" w:rsidRDefault="00000000">
            <w:pPr>
              <w:jc w:val="center"/>
            </w:pPr>
            <w:r>
              <w:rPr>
                <w:rFonts w:ascii="Times New Roman" w:eastAsia="Times New Roman" w:hAnsi="Times New Roman"/>
                <w:sz w:val="14"/>
              </w:rPr>
              <w:t>—</w:t>
            </w:r>
          </w:p>
        </w:tc>
        <w:tc>
          <w:tcPr>
            <w:tcW w:w="744" w:type="dxa"/>
            <w:vAlign w:val="center"/>
          </w:tcPr>
          <w:p w14:paraId="08767E75" w14:textId="77777777" w:rsidR="00DD022E" w:rsidRDefault="00000000">
            <w:pPr>
              <w:jc w:val="center"/>
            </w:pPr>
            <w:r>
              <w:rPr>
                <w:rFonts w:ascii="Times New Roman" w:eastAsia="Times New Roman" w:hAnsi="Times New Roman"/>
                <w:sz w:val="14"/>
              </w:rPr>
              <w:t>—</w:t>
            </w:r>
          </w:p>
        </w:tc>
        <w:tc>
          <w:tcPr>
            <w:tcW w:w="744" w:type="dxa"/>
            <w:vAlign w:val="center"/>
          </w:tcPr>
          <w:p w14:paraId="44DDF864" w14:textId="77777777" w:rsidR="00DD022E" w:rsidRDefault="00000000">
            <w:pPr>
              <w:jc w:val="center"/>
            </w:pPr>
            <w:r>
              <w:rPr>
                <w:rFonts w:ascii="Times New Roman" w:eastAsia="Times New Roman" w:hAnsi="Times New Roman"/>
                <w:sz w:val="14"/>
              </w:rPr>
              <w:t>—</w:t>
            </w:r>
          </w:p>
        </w:tc>
        <w:tc>
          <w:tcPr>
            <w:tcW w:w="744" w:type="dxa"/>
            <w:vAlign w:val="center"/>
          </w:tcPr>
          <w:p w14:paraId="128EDC6A" w14:textId="77777777" w:rsidR="00DD022E" w:rsidRDefault="00000000">
            <w:pPr>
              <w:jc w:val="center"/>
            </w:pPr>
            <w:r>
              <w:rPr>
                <w:rFonts w:ascii="Times New Roman" w:eastAsia="Times New Roman" w:hAnsi="Times New Roman"/>
                <w:sz w:val="14"/>
              </w:rPr>
              <w:t>—</w:t>
            </w:r>
          </w:p>
        </w:tc>
        <w:tc>
          <w:tcPr>
            <w:tcW w:w="744" w:type="dxa"/>
            <w:vAlign w:val="center"/>
          </w:tcPr>
          <w:p w14:paraId="0DAA77F2" w14:textId="77777777" w:rsidR="00DD022E" w:rsidRDefault="00000000">
            <w:pPr>
              <w:jc w:val="center"/>
            </w:pPr>
            <w:r>
              <w:rPr>
                <w:rFonts w:ascii="Times New Roman" w:eastAsia="Times New Roman" w:hAnsi="Times New Roman"/>
                <w:sz w:val="14"/>
              </w:rPr>
              <w:t>5.89</w:t>
            </w:r>
          </w:p>
        </w:tc>
        <w:tc>
          <w:tcPr>
            <w:tcW w:w="744" w:type="dxa"/>
            <w:vAlign w:val="center"/>
          </w:tcPr>
          <w:p w14:paraId="5FC8438C" w14:textId="77777777" w:rsidR="00DD022E" w:rsidRDefault="00000000">
            <w:pPr>
              <w:jc w:val="center"/>
            </w:pPr>
            <w:r>
              <w:rPr>
                <w:rFonts w:ascii="Times New Roman" w:eastAsia="Times New Roman" w:hAnsi="Times New Roman"/>
                <w:sz w:val="14"/>
              </w:rPr>
              <w:t>0.43</w:t>
            </w:r>
          </w:p>
        </w:tc>
        <w:tc>
          <w:tcPr>
            <w:tcW w:w="744" w:type="dxa"/>
            <w:vAlign w:val="center"/>
          </w:tcPr>
          <w:p w14:paraId="20D43A63" w14:textId="77777777" w:rsidR="00DD022E" w:rsidRDefault="00000000">
            <w:pPr>
              <w:jc w:val="center"/>
            </w:pPr>
            <w:r>
              <w:rPr>
                <w:rFonts w:ascii="Times New Roman" w:eastAsia="Times New Roman" w:hAnsi="Times New Roman"/>
                <w:sz w:val="14"/>
              </w:rPr>
              <w:t>3.30</w:t>
            </w:r>
          </w:p>
        </w:tc>
        <w:tc>
          <w:tcPr>
            <w:tcW w:w="744" w:type="dxa"/>
            <w:vAlign w:val="center"/>
          </w:tcPr>
          <w:p w14:paraId="08D0AA5B" w14:textId="77777777" w:rsidR="00DD022E" w:rsidRDefault="00000000">
            <w:pPr>
              <w:jc w:val="center"/>
            </w:pPr>
            <w:r>
              <w:rPr>
                <w:rFonts w:ascii="Times New Roman" w:eastAsia="Times New Roman" w:hAnsi="Times New Roman"/>
                <w:sz w:val="14"/>
              </w:rPr>
              <w:t>0.22</w:t>
            </w:r>
          </w:p>
        </w:tc>
        <w:tc>
          <w:tcPr>
            <w:tcW w:w="744" w:type="dxa"/>
            <w:vAlign w:val="center"/>
          </w:tcPr>
          <w:p w14:paraId="482415FD" w14:textId="77777777" w:rsidR="00DD022E" w:rsidRDefault="00000000">
            <w:pPr>
              <w:jc w:val="center"/>
            </w:pPr>
            <w:r>
              <w:rPr>
                <w:rFonts w:ascii="Times New Roman" w:eastAsia="Times New Roman" w:hAnsi="Times New Roman"/>
                <w:sz w:val="14"/>
              </w:rPr>
              <w:t>1.20</w:t>
            </w:r>
          </w:p>
        </w:tc>
        <w:tc>
          <w:tcPr>
            <w:tcW w:w="744" w:type="dxa"/>
            <w:vAlign w:val="center"/>
          </w:tcPr>
          <w:p w14:paraId="2B6C55D7" w14:textId="77777777" w:rsidR="00DD022E" w:rsidRDefault="00000000">
            <w:pPr>
              <w:jc w:val="center"/>
            </w:pPr>
            <w:r>
              <w:rPr>
                <w:rFonts w:ascii="Times New Roman" w:eastAsia="Times New Roman" w:hAnsi="Times New Roman"/>
                <w:sz w:val="14"/>
              </w:rPr>
              <w:t>0.13</w:t>
            </w:r>
          </w:p>
        </w:tc>
        <w:tc>
          <w:tcPr>
            <w:tcW w:w="744" w:type="dxa"/>
            <w:vAlign w:val="center"/>
          </w:tcPr>
          <w:p w14:paraId="7625E528" w14:textId="77777777" w:rsidR="00DD022E" w:rsidRDefault="00000000">
            <w:pPr>
              <w:jc w:val="center"/>
            </w:pPr>
            <w:r>
              <w:rPr>
                <w:rFonts w:ascii="Times New Roman" w:eastAsia="Times New Roman" w:hAnsi="Times New Roman"/>
                <w:sz w:val="14"/>
              </w:rPr>
              <w:t>−1.54</w:t>
            </w:r>
          </w:p>
        </w:tc>
        <w:tc>
          <w:tcPr>
            <w:tcW w:w="744" w:type="dxa"/>
            <w:vAlign w:val="center"/>
          </w:tcPr>
          <w:p w14:paraId="26D51762" w14:textId="77777777" w:rsidR="00DD022E" w:rsidRDefault="00000000">
            <w:pPr>
              <w:jc w:val="center"/>
            </w:pPr>
            <w:r>
              <w:rPr>
                <w:rFonts w:ascii="Times New Roman" w:eastAsia="Times New Roman" w:hAnsi="Times New Roman"/>
                <w:sz w:val="14"/>
              </w:rPr>
              <w:t>0.14</w:t>
            </w:r>
          </w:p>
        </w:tc>
      </w:tr>
      <w:tr w:rsidR="00DD022E" w14:paraId="14F663AD" w14:textId="77777777">
        <w:trPr>
          <w:jc w:val="center"/>
        </w:trPr>
        <w:tc>
          <w:tcPr>
            <w:tcW w:w="744" w:type="dxa"/>
            <w:vAlign w:val="center"/>
          </w:tcPr>
          <w:p w14:paraId="01546506" w14:textId="77777777" w:rsidR="00DD022E" w:rsidRDefault="00000000">
            <w:r>
              <w:rPr>
                <w:rFonts w:ascii="Times New Roman" w:eastAsia="Times New Roman" w:hAnsi="Times New Roman"/>
                <w:sz w:val="14"/>
              </w:rPr>
              <w:t>12</w:t>
            </w:r>
          </w:p>
        </w:tc>
        <w:tc>
          <w:tcPr>
            <w:tcW w:w="744" w:type="dxa"/>
            <w:vAlign w:val="center"/>
          </w:tcPr>
          <w:p w14:paraId="1DB43860" w14:textId="77777777" w:rsidR="00DD022E" w:rsidRDefault="00000000">
            <w:pPr>
              <w:jc w:val="center"/>
            </w:pPr>
            <w:r>
              <w:rPr>
                <w:rFonts w:ascii="Times New Roman" w:eastAsia="Times New Roman" w:hAnsi="Times New Roman"/>
                <w:sz w:val="14"/>
              </w:rPr>
              <w:t>2.47</w:t>
            </w:r>
          </w:p>
        </w:tc>
        <w:tc>
          <w:tcPr>
            <w:tcW w:w="744" w:type="dxa"/>
            <w:vAlign w:val="center"/>
          </w:tcPr>
          <w:p w14:paraId="25E38043" w14:textId="77777777" w:rsidR="00DD022E" w:rsidRDefault="00000000">
            <w:pPr>
              <w:jc w:val="center"/>
            </w:pPr>
            <w:r>
              <w:rPr>
                <w:rFonts w:ascii="Times New Roman" w:eastAsia="Times New Roman" w:hAnsi="Times New Roman"/>
                <w:sz w:val="14"/>
              </w:rPr>
              <w:t>0.17</w:t>
            </w:r>
          </w:p>
        </w:tc>
        <w:tc>
          <w:tcPr>
            <w:tcW w:w="744" w:type="dxa"/>
            <w:vAlign w:val="center"/>
          </w:tcPr>
          <w:p w14:paraId="23BC50F6" w14:textId="77777777" w:rsidR="00DD022E" w:rsidRDefault="00000000">
            <w:pPr>
              <w:jc w:val="center"/>
            </w:pPr>
            <w:r>
              <w:rPr>
                <w:rFonts w:ascii="Times New Roman" w:eastAsia="Times New Roman" w:hAnsi="Times New Roman"/>
                <w:sz w:val="14"/>
              </w:rPr>
              <w:t>—</w:t>
            </w:r>
          </w:p>
        </w:tc>
        <w:tc>
          <w:tcPr>
            <w:tcW w:w="744" w:type="dxa"/>
            <w:vAlign w:val="center"/>
          </w:tcPr>
          <w:p w14:paraId="0A7ABB8F" w14:textId="77777777" w:rsidR="00DD022E" w:rsidRDefault="00000000">
            <w:pPr>
              <w:jc w:val="center"/>
            </w:pPr>
            <w:r>
              <w:rPr>
                <w:rFonts w:ascii="Times New Roman" w:eastAsia="Times New Roman" w:hAnsi="Times New Roman"/>
                <w:sz w:val="14"/>
              </w:rPr>
              <w:t>—</w:t>
            </w:r>
          </w:p>
        </w:tc>
        <w:tc>
          <w:tcPr>
            <w:tcW w:w="744" w:type="dxa"/>
            <w:vAlign w:val="center"/>
          </w:tcPr>
          <w:p w14:paraId="217A120A" w14:textId="77777777" w:rsidR="00DD022E" w:rsidRDefault="00000000">
            <w:pPr>
              <w:jc w:val="center"/>
            </w:pPr>
            <w:r>
              <w:rPr>
                <w:rFonts w:ascii="Times New Roman" w:eastAsia="Times New Roman" w:hAnsi="Times New Roman"/>
                <w:sz w:val="14"/>
              </w:rPr>
              <w:t>—</w:t>
            </w:r>
          </w:p>
        </w:tc>
        <w:tc>
          <w:tcPr>
            <w:tcW w:w="744" w:type="dxa"/>
            <w:vAlign w:val="center"/>
          </w:tcPr>
          <w:p w14:paraId="6312C47D" w14:textId="77777777" w:rsidR="00DD022E" w:rsidRDefault="00000000">
            <w:pPr>
              <w:jc w:val="center"/>
            </w:pPr>
            <w:r>
              <w:rPr>
                <w:rFonts w:ascii="Times New Roman" w:eastAsia="Times New Roman" w:hAnsi="Times New Roman"/>
                <w:sz w:val="14"/>
              </w:rPr>
              <w:t>—</w:t>
            </w:r>
          </w:p>
        </w:tc>
        <w:tc>
          <w:tcPr>
            <w:tcW w:w="744" w:type="dxa"/>
            <w:vAlign w:val="center"/>
          </w:tcPr>
          <w:p w14:paraId="6208D01A" w14:textId="77777777" w:rsidR="00DD022E" w:rsidRDefault="00000000">
            <w:pPr>
              <w:jc w:val="center"/>
            </w:pPr>
            <w:r>
              <w:rPr>
                <w:rFonts w:ascii="Times New Roman" w:eastAsia="Times New Roman" w:hAnsi="Times New Roman"/>
                <w:sz w:val="14"/>
              </w:rPr>
              <w:t>—</w:t>
            </w:r>
          </w:p>
        </w:tc>
        <w:tc>
          <w:tcPr>
            <w:tcW w:w="744" w:type="dxa"/>
            <w:vAlign w:val="center"/>
          </w:tcPr>
          <w:p w14:paraId="07247221" w14:textId="77777777" w:rsidR="00DD022E" w:rsidRDefault="00000000">
            <w:pPr>
              <w:jc w:val="center"/>
            </w:pPr>
            <w:r>
              <w:rPr>
                <w:rFonts w:ascii="Times New Roman" w:eastAsia="Times New Roman" w:hAnsi="Times New Roman"/>
                <w:sz w:val="14"/>
              </w:rPr>
              <w:t>—</w:t>
            </w:r>
          </w:p>
        </w:tc>
        <w:tc>
          <w:tcPr>
            <w:tcW w:w="744" w:type="dxa"/>
            <w:vAlign w:val="center"/>
          </w:tcPr>
          <w:p w14:paraId="1C3B190F" w14:textId="77777777" w:rsidR="00DD022E" w:rsidRDefault="00000000">
            <w:pPr>
              <w:jc w:val="center"/>
            </w:pPr>
            <w:r>
              <w:rPr>
                <w:rFonts w:ascii="Times New Roman" w:eastAsia="Times New Roman" w:hAnsi="Times New Roman"/>
                <w:sz w:val="14"/>
              </w:rPr>
              <w:t>1.34</w:t>
            </w:r>
          </w:p>
        </w:tc>
        <w:tc>
          <w:tcPr>
            <w:tcW w:w="744" w:type="dxa"/>
            <w:vAlign w:val="center"/>
          </w:tcPr>
          <w:p w14:paraId="223D095A" w14:textId="77777777" w:rsidR="00DD022E" w:rsidRDefault="00000000">
            <w:pPr>
              <w:jc w:val="center"/>
            </w:pPr>
            <w:r>
              <w:rPr>
                <w:rFonts w:ascii="Times New Roman" w:eastAsia="Times New Roman" w:hAnsi="Times New Roman"/>
                <w:sz w:val="14"/>
              </w:rPr>
              <w:t>0.10</w:t>
            </w:r>
          </w:p>
        </w:tc>
        <w:tc>
          <w:tcPr>
            <w:tcW w:w="744" w:type="dxa"/>
            <w:vAlign w:val="center"/>
          </w:tcPr>
          <w:p w14:paraId="1A9C7E51" w14:textId="77777777" w:rsidR="00DD022E" w:rsidRDefault="00000000">
            <w:pPr>
              <w:jc w:val="center"/>
            </w:pPr>
            <w:r>
              <w:rPr>
                <w:rFonts w:ascii="Times New Roman" w:eastAsia="Times New Roman" w:hAnsi="Times New Roman"/>
                <w:sz w:val="14"/>
              </w:rPr>
              <w:t>6.22</w:t>
            </w:r>
          </w:p>
        </w:tc>
        <w:tc>
          <w:tcPr>
            <w:tcW w:w="744" w:type="dxa"/>
            <w:vAlign w:val="center"/>
          </w:tcPr>
          <w:p w14:paraId="00A69AE2" w14:textId="77777777" w:rsidR="00DD022E" w:rsidRDefault="00000000">
            <w:pPr>
              <w:jc w:val="center"/>
            </w:pPr>
            <w:r>
              <w:rPr>
                <w:rFonts w:ascii="Times New Roman" w:eastAsia="Times New Roman" w:hAnsi="Times New Roman"/>
                <w:sz w:val="14"/>
              </w:rPr>
              <w:t>0.39</w:t>
            </w:r>
          </w:p>
        </w:tc>
        <w:tc>
          <w:tcPr>
            <w:tcW w:w="744" w:type="dxa"/>
            <w:vAlign w:val="center"/>
          </w:tcPr>
          <w:p w14:paraId="12907F16" w14:textId="77777777" w:rsidR="00DD022E" w:rsidRDefault="00000000">
            <w:pPr>
              <w:jc w:val="center"/>
            </w:pPr>
            <w:r>
              <w:rPr>
                <w:rFonts w:ascii="Times New Roman" w:eastAsia="Times New Roman" w:hAnsi="Times New Roman"/>
                <w:sz w:val="14"/>
              </w:rPr>
              <w:t>3.24</w:t>
            </w:r>
          </w:p>
        </w:tc>
        <w:tc>
          <w:tcPr>
            <w:tcW w:w="744" w:type="dxa"/>
            <w:vAlign w:val="center"/>
          </w:tcPr>
          <w:p w14:paraId="4C681E33" w14:textId="77777777" w:rsidR="00DD022E" w:rsidRDefault="00000000">
            <w:pPr>
              <w:jc w:val="center"/>
            </w:pPr>
            <w:r>
              <w:rPr>
                <w:rFonts w:ascii="Times New Roman" w:eastAsia="Times New Roman" w:hAnsi="Times New Roman"/>
                <w:sz w:val="14"/>
              </w:rPr>
              <w:t>0.20</w:t>
            </w:r>
          </w:p>
        </w:tc>
        <w:tc>
          <w:tcPr>
            <w:tcW w:w="744" w:type="dxa"/>
            <w:vAlign w:val="center"/>
          </w:tcPr>
          <w:p w14:paraId="515B5A23" w14:textId="77777777" w:rsidR="00DD022E" w:rsidRDefault="00000000">
            <w:pPr>
              <w:jc w:val="center"/>
            </w:pPr>
            <w:r>
              <w:rPr>
                <w:rFonts w:ascii="Times New Roman" w:eastAsia="Times New Roman" w:hAnsi="Times New Roman"/>
                <w:sz w:val="14"/>
              </w:rPr>
              <w:t>1.46</w:t>
            </w:r>
          </w:p>
        </w:tc>
        <w:tc>
          <w:tcPr>
            <w:tcW w:w="744" w:type="dxa"/>
            <w:vAlign w:val="center"/>
          </w:tcPr>
          <w:p w14:paraId="389DDD83" w14:textId="77777777" w:rsidR="00DD022E" w:rsidRDefault="00000000">
            <w:pPr>
              <w:jc w:val="center"/>
            </w:pPr>
            <w:r>
              <w:rPr>
                <w:rFonts w:ascii="Times New Roman" w:eastAsia="Times New Roman" w:hAnsi="Times New Roman"/>
                <w:sz w:val="14"/>
              </w:rPr>
              <w:t>0.16</w:t>
            </w:r>
          </w:p>
        </w:tc>
        <w:tc>
          <w:tcPr>
            <w:tcW w:w="744" w:type="dxa"/>
            <w:vAlign w:val="center"/>
          </w:tcPr>
          <w:p w14:paraId="1B47BA8A" w14:textId="77777777" w:rsidR="00DD022E" w:rsidRDefault="00000000">
            <w:pPr>
              <w:jc w:val="center"/>
            </w:pPr>
            <w:r>
              <w:rPr>
                <w:rFonts w:ascii="Times New Roman" w:eastAsia="Times New Roman" w:hAnsi="Times New Roman"/>
                <w:sz w:val="14"/>
              </w:rPr>
              <w:t>−2.00</w:t>
            </w:r>
          </w:p>
        </w:tc>
        <w:tc>
          <w:tcPr>
            <w:tcW w:w="744" w:type="dxa"/>
            <w:vAlign w:val="center"/>
          </w:tcPr>
          <w:p w14:paraId="29CC12B5" w14:textId="77777777" w:rsidR="00DD022E" w:rsidRDefault="00000000">
            <w:pPr>
              <w:jc w:val="center"/>
            </w:pPr>
            <w:r>
              <w:rPr>
                <w:rFonts w:ascii="Times New Roman" w:eastAsia="Times New Roman" w:hAnsi="Times New Roman"/>
                <w:sz w:val="14"/>
              </w:rPr>
              <w:t>0.17</w:t>
            </w:r>
          </w:p>
        </w:tc>
      </w:tr>
      <w:tr w:rsidR="00DD022E" w14:paraId="2D6BCAAA" w14:textId="77777777">
        <w:trPr>
          <w:jc w:val="center"/>
        </w:trPr>
        <w:tc>
          <w:tcPr>
            <w:tcW w:w="744" w:type="dxa"/>
            <w:vAlign w:val="center"/>
          </w:tcPr>
          <w:p w14:paraId="4B5AA6FC" w14:textId="77777777" w:rsidR="00DD022E" w:rsidRDefault="00000000">
            <w:r>
              <w:rPr>
                <w:rFonts w:ascii="Times New Roman" w:eastAsia="Times New Roman" w:hAnsi="Times New Roman"/>
                <w:sz w:val="14"/>
              </w:rPr>
              <w:t>13</w:t>
            </w:r>
          </w:p>
        </w:tc>
        <w:tc>
          <w:tcPr>
            <w:tcW w:w="744" w:type="dxa"/>
            <w:vAlign w:val="center"/>
          </w:tcPr>
          <w:p w14:paraId="6FC4E1CB" w14:textId="77777777" w:rsidR="00DD022E" w:rsidRDefault="00000000">
            <w:pPr>
              <w:jc w:val="center"/>
            </w:pPr>
            <w:r>
              <w:rPr>
                <w:rFonts w:ascii="Times New Roman" w:eastAsia="Times New Roman" w:hAnsi="Times New Roman"/>
                <w:sz w:val="14"/>
              </w:rPr>
              <w:t>—</w:t>
            </w:r>
          </w:p>
        </w:tc>
        <w:tc>
          <w:tcPr>
            <w:tcW w:w="744" w:type="dxa"/>
            <w:vAlign w:val="center"/>
          </w:tcPr>
          <w:p w14:paraId="6F171730" w14:textId="77777777" w:rsidR="00DD022E" w:rsidRDefault="00000000">
            <w:pPr>
              <w:jc w:val="center"/>
            </w:pPr>
            <w:r>
              <w:rPr>
                <w:rFonts w:ascii="Times New Roman" w:eastAsia="Times New Roman" w:hAnsi="Times New Roman"/>
                <w:sz w:val="14"/>
              </w:rPr>
              <w:t>—</w:t>
            </w:r>
          </w:p>
        </w:tc>
        <w:tc>
          <w:tcPr>
            <w:tcW w:w="744" w:type="dxa"/>
            <w:vAlign w:val="center"/>
          </w:tcPr>
          <w:p w14:paraId="63E18299" w14:textId="77777777" w:rsidR="00DD022E" w:rsidRDefault="00000000">
            <w:pPr>
              <w:jc w:val="center"/>
            </w:pPr>
            <w:r>
              <w:rPr>
                <w:rFonts w:ascii="Times New Roman" w:eastAsia="Times New Roman" w:hAnsi="Times New Roman"/>
                <w:sz w:val="14"/>
              </w:rPr>
              <w:t>2.15</w:t>
            </w:r>
          </w:p>
        </w:tc>
        <w:tc>
          <w:tcPr>
            <w:tcW w:w="744" w:type="dxa"/>
            <w:vAlign w:val="center"/>
          </w:tcPr>
          <w:p w14:paraId="5D5C12A7" w14:textId="77777777" w:rsidR="00DD022E" w:rsidRDefault="00000000">
            <w:pPr>
              <w:jc w:val="center"/>
            </w:pPr>
            <w:r>
              <w:rPr>
                <w:rFonts w:ascii="Times New Roman" w:eastAsia="Times New Roman" w:hAnsi="Times New Roman"/>
                <w:sz w:val="14"/>
              </w:rPr>
              <w:t>0.17</w:t>
            </w:r>
          </w:p>
        </w:tc>
        <w:tc>
          <w:tcPr>
            <w:tcW w:w="744" w:type="dxa"/>
            <w:vAlign w:val="center"/>
          </w:tcPr>
          <w:p w14:paraId="3044802A" w14:textId="77777777" w:rsidR="00DD022E" w:rsidRDefault="00000000">
            <w:pPr>
              <w:jc w:val="center"/>
            </w:pPr>
            <w:r>
              <w:rPr>
                <w:rFonts w:ascii="Times New Roman" w:eastAsia="Times New Roman" w:hAnsi="Times New Roman"/>
                <w:sz w:val="14"/>
              </w:rPr>
              <w:t>—</w:t>
            </w:r>
          </w:p>
        </w:tc>
        <w:tc>
          <w:tcPr>
            <w:tcW w:w="744" w:type="dxa"/>
            <w:vAlign w:val="center"/>
          </w:tcPr>
          <w:p w14:paraId="4EF58986" w14:textId="77777777" w:rsidR="00DD022E" w:rsidRDefault="00000000">
            <w:pPr>
              <w:jc w:val="center"/>
            </w:pPr>
            <w:r>
              <w:rPr>
                <w:rFonts w:ascii="Times New Roman" w:eastAsia="Times New Roman" w:hAnsi="Times New Roman"/>
                <w:sz w:val="14"/>
              </w:rPr>
              <w:t>—</w:t>
            </w:r>
          </w:p>
        </w:tc>
        <w:tc>
          <w:tcPr>
            <w:tcW w:w="744" w:type="dxa"/>
            <w:vAlign w:val="center"/>
          </w:tcPr>
          <w:p w14:paraId="3CA9B159" w14:textId="77777777" w:rsidR="00DD022E" w:rsidRDefault="00000000">
            <w:pPr>
              <w:jc w:val="center"/>
            </w:pPr>
            <w:r>
              <w:rPr>
                <w:rFonts w:ascii="Times New Roman" w:eastAsia="Times New Roman" w:hAnsi="Times New Roman"/>
                <w:sz w:val="14"/>
              </w:rPr>
              <w:t>—</w:t>
            </w:r>
          </w:p>
        </w:tc>
        <w:tc>
          <w:tcPr>
            <w:tcW w:w="744" w:type="dxa"/>
            <w:vAlign w:val="center"/>
          </w:tcPr>
          <w:p w14:paraId="55056ABD" w14:textId="77777777" w:rsidR="00DD022E" w:rsidRDefault="00000000">
            <w:pPr>
              <w:jc w:val="center"/>
            </w:pPr>
            <w:r>
              <w:rPr>
                <w:rFonts w:ascii="Times New Roman" w:eastAsia="Times New Roman" w:hAnsi="Times New Roman"/>
                <w:sz w:val="14"/>
              </w:rPr>
              <w:t>—</w:t>
            </w:r>
          </w:p>
        </w:tc>
        <w:tc>
          <w:tcPr>
            <w:tcW w:w="744" w:type="dxa"/>
            <w:vAlign w:val="center"/>
          </w:tcPr>
          <w:p w14:paraId="4BDCB278" w14:textId="77777777" w:rsidR="00DD022E" w:rsidRDefault="00000000">
            <w:pPr>
              <w:jc w:val="center"/>
            </w:pPr>
            <w:r>
              <w:rPr>
                <w:rFonts w:ascii="Times New Roman" w:eastAsia="Times New Roman" w:hAnsi="Times New Roman"/>
                <w:sz w:val="14"/>
              </w:rPr>
              <w:t>1.34</w:t>
            </w:r>
          </w:p>
        </w:tc>
        <w:tc>
          <w:tcPr>
            <w:tcW w:w="744" w:type="dxa"/>
            <w:vAlign w:val="center"/>
          </w:tcPr>
          <w:p w14:paraId="6CB78F51" w14:textId="77777777" w:rsidR="00DD022E" w:rsidRDefault="00000000">
            <w:pPr>
              <w:jc w:val="center"/>
            </w:pPr>
            <w:r>
              <w:rPr>
                <w:rFonts w:ascii="Times New Roman" w:eastAsia="Times New Roman" w:hAnsi="Times New Roman"/>
                <w:sz w:val="14"/>
              </w:rPr>
              <w:t>0.10</w:t>
            </w:r>
          </w:p>
        </w:tc>
        <w:tc>
          <w:tcPr>
            <w:tcW w:w="744" w:type="dxa"/>
            <w:vAlign w:val="center"/>
          </w:tcPr>
          <w:p w14:paraId="5901FB94" w14:textId="77777777" w:rsidR="00DD022E" w:rsidRDefault="00000000">
            <w:pPr>
              <w:jc w:val="center"/>
            </w:pPr>
            <w:r>
              <w:rPr>
                <w:rFonts w:ascii="Times New Roman" w:eastAsia="Times New Roman" w:hAnsi="Times New Roman"/>
                <w:sz w:val="14"/>
              </w:rPr>
              <w:t>6.43</w:t>
            </w:r>
          </w:p>
        </w:tc>
        <w:tc>
          <w:tcPr>
            <w:tcW w:w="744" w:type="dxa"/>
            <w:vAlign w:val="center"/>
          </w:tcPr>
          <w:p w14:paraId="3C1D3ED9" w14:textId="77777777" w:rsidR="00DD022E" w:rsidRDefault="00000000">
            <w:pPr>
              <w:jc w:val="center"/>
            </w:pPr>
            <w:r>
              <w:rPr>
                <w:rFonts w:ascii="Times New Roman" w:eastAsia="Times New Roman" w:hAnsi="Times New Roman"/>
                <w:sz w:val="14"/>
              </w:rPr>
              <w:t>0.43</w:t>
            </w:r>
          </w:p>
        </w:tc>
        <w:tc>
          <w:tcPr>
            <w:tcW w:w="744" w:type="dxa"/>
            <w:vAlign w:val="center"/>
          </w:tcPr>
          <w:p w14:paraId="4900DBC1" w14:textId="77777777" w:rsidR="00DD022E" w:rsidRDefault="00000000">
            <w:pPr>
              <w:jc w:val="center"/>
            </w:pPr>
            <w:r>
              <w:rPr>
                <w:rFonts w:ascii="Times New Roman" w:eastAsia="Times New Roman" w:hAnsi="Times New Roman"/>
                <w:sz w:val="14"/>
              </w:rPr>
              <w:t>3.94</w:t>
            </w:r>
          </w:p>
        </w:tc>
        <w:tc>
          <w:tcPr>
            <w:tcW w:w="744" w:type="dxa"/>
            <w:vAlign w:val="center"/>
          </w:tcPr>
          <w:p w14:paraId="40FB5B8C" w14:textId="77777777" w:rsidR="00DD022E" w:rsidRDefault="00000000">
            <w:pPr>
              <w:jc w:val="center"/>
            </w:pPr>
            <w:r>
              <w:rPr>
                <w:rFonts w:ascii="Times New Roman" w:eastAsia="Times New Roman" w:hAnsi="Times New Roman"/>
                <w:sz w:val="14"/>
              </w:rPr>
              <w:t>0.23</w:t>
            </w:r>
          </w:p>
        </w:tc>
        <w:tc>
          <w:tcPr>
            <w:tcW w:w="744" w:type="dxa"/>
            <w:vAlign w:val="center"/>
          </w:tcPr>
          <w:p w14:paraId="05F3DAF0" w14:textId="77777777" w:rsidR="00DD022E" w:rsidRDefault="00000000">
            <w:pPr>
              <w:jc w:val="center"/>
            </w:pPr>
            <w:r>
              <w:rPr>
                <w:rFonts w:ascii="Times New Roman" w:eastAsia="Times New Roman" w:hAnsi="Times New Roman"/>
                <w:sz w:val="14"/>
              </w:rPr>
              <w:t>2.43</w:t>
            </w:r>
          </w:p>
        </w:tc>
        <w:tc>
          <w:tcPr>
            <w:tcW w:w="744" w:type="dxa"/>
            <w:vAlign w:val="center"/>
          </w:tcPr>
          <w:p w14:paraId="7722CAD4" w14:textId="77777777" w:rsidR="00DD022E" w:rsidRDefault="00000000">
            <w:pPr>
              <w:jc w:val="center"/>
            </w:pPr>
            <w:r>
              <w:rPr>
                <w:rFonts w:ascii="Times New Roman" w:eastAsia="Times New Roman" w:hAnsi="Times New Roman"/>
                <w:sz w:val="14"/>
              </w:rPr>
              <w:t>0.17</w:t>
            </w:r>
          </w:p>
        </w:tc>
        <w:tc>
          <w:tcPr>
            <w:tcW w:w="744" w:type="dxa"/>
            <w:vAlign w:val="center"/>
          </w:tcPr>
          <w:p w14:paraId="0CCC1636" w14:textId="77777777" w:rsidR="00DD022E" w:rsidRDefault="00000000">
            <w:pPr>
              <w:jc w:val="center"/>
            </w:pPr>
            <w:r>
              <w:rPr>
                <w:rFonts w:ascii="Times New Roman" w:eastAsia="Times New Roman" w:hAnsi="Times New Roman"/>
                <w:sz w:val="14"/>
              </w:rPr>
              <w:t>−0.90</w:t>
            </w:r>
          </w:p>
        </w:tc>
        <w:tc>
          <w:tcPr>
            <w:tcW w:w="744" w:type="dxa"/>
            <w:vAlign w:val="center"/>
          </w:tcPr>
          <w:p w14:paraId="0C7CDE60" w14:textId="77777777" w:rsidR="00DD022E" w:rsidRDefault="00000000">
            <w:pPr>
              <w:jc w:val="center"/>
            </w:pPr>
            <w:r>
              <w:rPr>
                <w:rFonts w:ascii="Times New Roman" w:eastAsia="Times New Roman" w:hAnsi="Times New Roman"/>
                <w:sz w:val="14"/>
              </w:rPr>
              <w:t>0.14</w:t>
            </w:r>
          </w:p>
        </w:tc>
      </w:tr>
    </w:tbl>
    <w:p w14:paraId="1B4AA1AB" w14:textId="77777777" w:rsidR="00DD022E" w:rsidRDefault="00000000">
      <w:pPr>
        <w:spacing w:before="40" w:after="120"/>
      </w:pPr>
      <w:r>
        <w:rPr>
          <w:rFonts w:ascii="Times New Roman" w:eastAsia="Times New Roman" w:hAnsi="Times New Roman"/>
          <w:i/>
          <w:sz w:val="16"/>
        </w:rPr>
        <w:t>Примечание. BSCS = краткая шкала самоконтроля; SE = стандартная ошибка; 2FIC-CR = двухфакторная модель (a1–a2) с независимой кластеризацией и тремя остаточными ковариациями (r1–r3). Интерсепты обозначены как c1–c4. Межфакторная корреляция равнялась .83.</w:t>
      </w:r>
    </w:p>
    <w:p w14:paraId="1928E2A8" w14:textId="77777777" w:rsidR="00DD022E" w:rsidRDefault="00DD022E">
      <w:pPr>
        <w:sectPr w:rsidR="00DD022E">
          <w:pgSz w:w="15840" w:h="12240" w:orient="landscape"/>
          <w:pgMar w:top="850" w:right="850" w:bottom="850" w:left="850" w:header="720" w:footer="720" w:gutter="0"/>
          <w:cols w:space="720"/>
          <w:docGrid w:linePitch="360"/>
        </w:sectPr>
      </w:pPr>
    </w:p>
    <w:p w14:paraId="508C1016" w14:textId="77777777" w:rsidR="00DD022E" w:rsidRDefault="00000000">
      <w:pPr>
        <w:spacing w:after="120"/>
      </w:pPr>
      <w:r>
        <w:rPr>
          <w:rFonts w:ascii="Times New Roman" w:eastAsia="Times New Roman" w:hAnsi="Times New Roman"/>
          <w:i/>
          <w:sz w:val="21"/>
        </w:rPr>
        <w:lastRenderedPageBreak/>
        <w:t>Рисунок 2. Кривые ответов для пунктов 9 и 4 в однофакторной (1F-CR) и двухфакторной (2FIC-CR) моделях. Примечание. 1F-CR = однофакторная модель с тремя остаточными ковариациями; 2FIC-CR = двухфакторная модель с независимой кластеризацией и тремя остаточными ковариациями.</w:t>
      </w:r>
    </w:p>
    <w:p w14:paraId="2851F9A8" w14:textId="77777777" w:rsidR="00DD022E" w:rsidRDefault="00000000">
      <w:pPr>
        <w:spacing w:after="120"/>
      </w:pPr>
      <w:r>
        <w:rPr>
          <w:rFonts w:ascii="Times New Roman" w:eastAsia="Times New Roman" w:hAnsi="Times New Roman"/>
          <w:i/>
          <w:sz w:val="21"/>
        </w:rPr>
        <w:t>Рисунок 3. Кривые ответов для пунктов 11 и 7 в однофакторной (1F-CR) и двухфакторной (2FIC-CR) моделях. Примечание. 1F-CR = однофакторная модель с тремя остаточными ковариациями; 2FIC-CR = двухфакторная модель с независимой кластеризацией и тремя остаточными ковариациями.</w:t>
      </w:r>
    </w:p>
    <w:p w14:paraId="6BE35774" w14:textId="77777777" w:rsidR="00DD022E" w:rsidRDefault="00000000">
      <w:pPr>
        <w:spacing w:after="120"/>
      </w:pPr>
      <w:r>
        <w:rPr>
          <w:rFonts w:ascii="Times New Roman" w:eastAsia="Times New Roman" w:hAnsi="Times New Roman"/>
          <w:i/>
          <w:sz w:val="21"/>
        </w:rPr>
        <w:t>Рисунок 4. Функции информации для 13-пунктной BSCS. Примечание. BSCS = краткая шкала самоконтроля; 1F-CR = однофакторная модель с тремя остаточными ковариациями; 2FIC-CR = двухфакторная модель с независимой кластеризацией и тремя остаточными ковариациями. Верхний график показывает функцию информации для модели 1F-CR. Нижний график показывает функции информации для модели 2FIC-CR. Длинный пунктир соответствует фактору 1 модели 2FIC-CR, короткий пунктир — фактору 2 модели 2FIC-CR.</w:t>
      </w:r>
    </w:p>
    <w:p w14:paraId="0B9EEA8A" w14:textId="77777777" w:rsidR="00DD022E" w:rsidRDefault="00000000">
      <w:pPr>
        <w:spacing w:after="120"/>
        <w:ind w:firstLine="357"/>
        <w:jc w:val="both"/>
      </w:pPr>
      <w:r>
        <w:rPr>
          <w:rFonts w:ascii="Times New Roman" w:eastAsia="Times New Roman" w:hAnsi="Times New Roman"/>
          <w:sz w:val="24"/>
        </w:rPr>
        <w:t>Параметры наклонов (a) и интерсептов (c) для модели 1F-CR приведены в таблице 7. Параметры пунктов для модели 2FIC-CR приведены в таблице 8. В обеих таблицах наклоны пунктов, загружающихся на факторы остаточных ковариаций, обозначены как r. Сообщаются интерсепты, а не пороги (b), поскольку в моделях более высокой размерности пороги теряют свою прямолинейную интерпретацию. Однако для одномерных пунктов (то есть загружающихся только на один фактор) пороги сохраняют удобную интерпретацию, которой мы и пользуемся далее. Различия в наклонах показывают, что 13 пунктов BSCS неодинаково связаны с конструктом самоконтроля. Если взять в качестве примера пункты 9 и 4 (независимо от модели), то наклоны для первого выше, чем для второго. Одно из возможных толкований состоит в том, что пункт 9 сообщает больше информации об уровне самоконтроля человека по сравнению с пунктом 4. Как показано на рисунке 2, кривые ответов для пункта 9 более выраженно пиковые, чем для пункта 4, что даёт более ясное представление о том, как испытуемые отвечают на пункт 9. Различаются и пороги. Например, пороги для пункта 11, независимо от модели, ниже, чем пороги для пункта 7. Чтобы выбрать тот или иной вариант ответа в пункте 7, респонденту требуется более высокий уровень самоконтроля, чем для выбора того же варианта в пункте 11. Как видно графически на рисунке 3, более высокие пороги сдвигают кривые ответов вправо вдоль континуума θ.</w:t>
      </w:r>
    </w:p>
    <w:p w14:paraId="6A986B19" w14:textId="77777777" w:rsidR="00DD022E" w:rsidRDefault="00000000">
      <w:pPr>
        <w:spacing w:after="120"/>
        <w:ind w:firstLine="357"/>
        <w:jc w:val="both"/>
      </w:pPr>
      <w:r>
        <w:rPr>
          <w:rFonts w:ascii="Times New Roman" w:eastAsia="Times New Roman" w:hAnsi="Times New Roman"/>
          <w:sz w:val="24"/>
        </w:rPr>
        <w:t xml:space="preserve">В многомерных моделях информация становится громоздкой и потому практически невозможной для наглядного представления. Однако многомерность двух содержательных факторов модели 2FIC-CR можно было столь же хорошо оценить с помощью двух отдельных одномерных IRT-моделей. Поскольку каждый пункт загружается только на один фактор (то есть имеет место межпунктовой многомерности), набор пунктов для фактора 1 можно смоделировать в одной одномерной IRT-модели, а набор пунктов для фактора 2 — в другой. Далее, многомерность, возникающая из факторов остаточных ковариаций, задавалась для учёта локальной зависимости (LD). О локальной зависимости говорят тогда, когда, при условии учёта латентных переменных модели, между пунктами сохраняется остаточная ковариация. Иными словами, между пунктами остаётся корреляция даже после контроля латентного конструкта. Хотя моделировать эту зависимость было необходимо, сами факторы остаточных ковариаций не имели содержательного значения. Подробнее о LD см. Chen и Thissen (1997), а также Edwards, Houts и Cai (2018). При допущении межпунктовой </w:t>
      </w:r>
      <w:r>
        <w:rPr>
          <w:rFonts w:ascii="Times New Roman" w:eastAsia="Times New Roman" w:hAnsi="Times New Roman"/>
          <w:sz w:val="24"/>
        </w:rPr>
        <w:lastRenderedPageBreak/>
        <w:t>многомерности LD можно учесть и путём оценки последовательности одномерных IRT-моделей с параметрическими ограничениями для локально зависимых пунктов.</w:t>
      </w:r>
    </w:p>
    <w:p w14:paraId="74519C69" w14:textId="77777777" w:rsidR="00DD022E" w:rsidRDefault="00000000">
      <w:pPr>
        <w:spacing w:after="120"/>
        <w:ind w:firstLine="357"/>
        <w:jc w:val="both"/>
      </w:pPr>
      <w:r>
        <w:rPr>
          <w:rFonts w:ascii="Times New Roman" w:eastAsia="Times New Roman" w:hAnsi="Times New Roman"/>
          <w:sz w:val="24"/>
        </w:rPr>
        <w:t>Результатом оказывается одномерная аппроксимация многомерного решения. Такой подход позволяет учесть «служебную» многомерность, сохраняя при этом прямолинейную интерпретируемость одномерной модели. Между многомерными решениями и одномерными аппроксимациями корреляции EAP-оценок составили 1 для модели 1F-CR, .99 для фактора 1 модели 2FIC-CR и .98 для фактора 2 модели 2FIC-CR. Поэтому для интерпретации использовалась информация из одномерных аппроксимаций. Соответствующие аппроксимированные функции информации для 13-пунктной BSCS представлены на рисунке 4. Сплошная линия обозначает информацию для модели 1F-CR, длинный пунктир — информацию для фактора 1 модели 2FIC-CR, короткий пунктир — информацию для фактора 2 модели 2FIC-CR. Пороги определяют, где достигают пика функции информации, а наклоны — объём информации вокруг этих порогов. Если пороги выше, функция информации сдвигается вправо, что означает большую точность (то есть информативность) BSCS для респондентов с более высоким уровнем самоконтроля. Если наклоны выше, BSCS в среднем будет более точной (информативной) на всём диапазоне самоконтроля.</w:t>
      </w:r>
    </w:p>
    <w:p w14:paraId="79EA4B6C" w14:textId="77777777" w:rsidR="00DD022E" w:rsidRDefault="00000000">
      <w:pPr>
        <w:spacing w:after="120"/>
        <w:ind w:firstLine="357"/>
        <w:jc w:val="both"/>
      </w:pPr>
      <w:r>
        <w:rPr>
          <w:rFonts w:ascii="Times New Roman" w:eastAsia="Times New Roman" w:hAnsi="Times New Roman"/>
          <w:sz w:val="24"/>
        </w:rPr>
        <w:t>Рассмотрение функций информации BSCS показывает, что шкала обладает относительно ровной точностью (то есть информативностью) по всему диапазону самоконтроля. Это верно как для модели 1F-CR, так и для модели 2FIC-CR. В среднем наиболее заметное снижение информации у BSCS начинается на высоких уровнях самоконтроля. Шкала остаётся относительно информативной примерно до уровня, соответствующего двум стандартным отклонениям выше среднего значения θ. Наибольшее отклонение от этого наблюдается у фактора 2 модели 2FIC-CR, который становится относительно неинформативным приблизительно при 1.5 стандартного отклонения выше среднего. Иными словами, шкала работает хуже у людей с высоким уровнем самоконтроля. Информацию также можно использовать для вычисления стандартной ошибки измерения. Поскольку она обратно связана с информацией, стандартные ошибки можно рассчитывать по формуле 1 / INF. Как и информация, стандартные ошибки для BSCS являются условными по отношению к уровню самоконтроля. Этот показатель показывает, на каких участках BSCS более или менее неточна. По сути, функция информации и стандартные ошибки сообщают одно и то же о BSCS, но в разных метриках.</w:t>
      </w:r>
    </w:p>
    <w:p w14:paraId="2C5C6200" w14:textId="77777777" w:rsidR="00DD022E" w:rsidRDefault="00000000">
      <w:pPr>
        <w:spacing w:after="120"/>
        <w:ind w:firstLine="357"/>
        <w:jc w:val="both"/>
      </w:pPr>
      <w:r>
        <w:rPr>
          <w:rFonts w:ascii="Times New Roman" w:eastAsia="Times New Roman" w:hAnsi="Times New Roman"/>
          <w:sz w:val="24"/>
        </w:rPr>
        <w:t>Показатели внутренней согласованности вычислялись для однофакторного решения BSCS с использованием всех 13 пунктов. Для двухфакторного решения пункты были разделены следующим образом: пункты 1, 2, 5, 6, 7, 8 и 12 образовывали фактор 1, а пункты 3, 4, 9, 10, 11 и 13 — фактор 2. Для однофакторной модели коэффициент α составил .914, а коэффициент ω — .915. Для фактора 1 двухфакторной модели α и ω составили .892 и .894 соответственно. Для фактора 2 двухфакторной модели α был равен .819, а ω — .826.</w:t>
      </w:r>
    </w:p>
    <w:p w14:paraId="6F2865E6" w14:textId="77777777" w:rsidR="00DD022E" w:rsidRDefault="00000000">
      <w:pPr>
        <w:spacing w:before="120" w:after="60"/>
      </w:pPr>
      <w:r>
        <w:rPr>
          <w:rFonts w:ascii="Times New Roman" w:eastAsia="Times New Roman" w:hAnsi="Times New Roman"/>
          <w:b/>
          <w:sz w:val="21"/>
        </w:rPr>
        <w:t>Таблица 9. Регрессия валидизационных показателей, собранных при первичном обследовании, на EAP-оценки (выборка 1).</w:t>
      </w:r>
    </w:p>
    <w:tbl>
      <w:tblPr>
        <w:tblStyle w:val="aff0"/>
        <w:tblW w:w="0" w:type="auto"/>
        <w:jc w:val="center"/>
        <w:tblLook w:val="04A0" w:firstRow="1" w:lastRow="0" w:firstColumn="1" w:lastColumn="0" w:noHBand="0" w:noVBand="1"/>
      </w:tblPr>
      <w:tblGrid>
        <w:gridCol w:w="1403"/>
        <w:gridCol w:w="1392"/>
        <w:gridCol w:w="1392"/>
        <w:gridCol w:w="1392"/>
        <w:gridCol w:w="1392"/>
        <w:gridCol w:w="1392"/>
        <w:gridCol w:w="1392"/>
      </w:tblGrid>
      <w:tr w:rsidR="00DD022E" w14:paraId="62802A84" w14:textId="77777777">
        <w:trPr>
          <w:tblHeader/>
          <w:jc w:val="center"/>
        </w:trPr>
        <w:tc>
          <w:tcPr>
            <w:tcW w:w="1392" w:type="dxa"/>
            <w:vAlign w:val="center"/>
          </w:tcPr>
          <w:p w14:paraId="7BDA28D4" w14:textId="77777777" w:rsidR="00DD022E" w:rsidRDefault="00000000">
            <w:pPr>
              <w:jc w:val="center"/>
            </w:pPr>
            <w:r>
              <w:rPr>
                <w:rFonts w:ascii="Times New Roman" w:eastAsia="Times New Roman" w:hAnsi="Times New Roman"/>
                <w:b/>
                <w:sz w:val="17"/>
              </w:rPr>
              <w:t>Модель/исход</w:t>
            </w:r>
          </w:p>
        </w:tc>
        <w:tc>
          <w:tcPr>
            <w:tcW w:w="1392" w:type="dxa"/>
            <w:vAlign w:val="center"/>
          </w:tcPr>
          <w:p w14:paraId="7B5D4C04" w14:textId="77777777" w:rsidR="00DD022E" w:rsidRDefault="00000000">
            <w:pPr>
              <w:jc w:val="center"/>
            </w:pPr>
            <w:r>
              <w:rPr>
                <w:rFonts w:ascii="Times New Roman" w:eastAsia="Times New Roman" w:hAnsi="Times New Roman"/>
                <w:b/>
                <w:sz w:val="17"/>
              </w:rPr>
              <w:t>Предиктор</w:t>
            </w:r>
          </w:p>
        </w:tc>
        <w:tc>
          <w:tcPr>
            <w:tcW w:w="1392" w:type="dxa"/>
            <w:vAlign w:val="center"/>
          </w:tcPr>
          <w:p w14:paraId="453A3129" w14:textId="77777777" w:rsidR="00DD022E" w:rsidRDefault="00000000">
            <w:pPr>
              <w:jc w:val="center"/>
            </w:pPr>
            <w:r>
              <w:rPr>
                <w:rFonts w:ascii="Times New Roman" w:eastAsia="Times New Roman" w:hAnsi="Times New Roman"/>
                <w:b/>
                <w:sz w:val="17"/>
              </w:rPr>
              <w:t>N</w:t>
            </w:r>
          </w:p>
        </w:tc>
        <w:tc>
          <w:tcPr>
            <w:tcW w:w="1392" w:type="dxa"/>
            <w:vAlign w:val="center"/>
          </w:tcPr>
          <w:p w14:paraId="647CC789" w14:textId="77777777" w:rsidR="00DD022E" w:rsidRDefault="00000000">
            <w:pPr>
              <w:jc w:val="center"/>
            </w:pPr>
            <w:r>
              <w:rPr>
                <w:rFonts w:ascii="Times New Roman" w:eastAsia="Times New Roman" w:hAnsi="Times New Roman"/>
                <w:b/>
                <w:sz w:val="17"/>
              </w:rPr>
              <w:t>Adj. R² / AIC</w:t>
            </w:r>
          </w:p>
        </w:tc>
        <w:tc>
          <w:tcPr>
            <w:tcW w:w="1392" w:type="dxa"/>
            <w:vAlign w:val="center"/>
          </w:tcPr>
          <w:p w14:paraId="21FFC437" w14:textId="77777777" w:rsidR="00DD022E" w:rsidRDefault="00000000">
            <w:pPr>
              <w:jc w:val="center"/>
            </w:pPr>
            <w:r>
              <w:rPr>
                <w:rFonts w:ascii="Times New Roman" w:eastAsia="Times New Roman" w:hAnsi="Times New Roman"/>
                <w:b/>
                <w:sz w:val="17"/>
              </w:rPr>
              <w:t>b</w:t>
            </w:r>
          </w:p>
        </w:tc>
        <w:tc>
          <w:tcPr>
            <w:tcW w:w="1392" w:type="dxa"/>
            <w:vAlign w:val="center"/>
          </w:tcPr>
          <w:p w14:paraId="6C17259B" w14:textId="77777777" w:rsidR="00DD022E" w:rsidRDefault="00000000">
            <w:pPr>
              <w:jc w:val="center"/>
            </w:pPr>
            <w:r>
              <w:rPr>
                <w:rFonts w:ascii="Times New Roman" w:eastAsia="Times New Roman" w:hAnsi="Times New Roman"/>
                <w:b/>
                <w:sz w:val="17"/>
              </w:rPr>
              <w:t>SE</w:t>
            </w:r>
          </w:p>
        </w:tc>
        <w:tc>
          <w:tcPr>
            <w:tcW w:w="1392" w:type="dxa"/>
            <w:vAlign w:val="center"/>
          </w:tcPr>
          <w:p w14:paraId="4F0A8AEB" w14:textId="77777777" w:rsidR="00DD022E" w:rsidRDefault="00000000">
            <w:pPr>
              <w:jc w:val="center"/>
            </w:pPr>
            <w:r>
              <w:rPr>
                <w:rFonts w:ascii="Times New Roman" w:eastAsia="Times New Roman" w:hAnsi="Times New Roman"/>
                <w:b/>
                <w:sz w:val="17"/>
              </w:rPr>
              <w:t>t</w:t>
            </w:r>
          </w:p>
        </w:tc>
      </w:tr>
      <w:tr w:rsidR="00DD022E" w14:paraId="598E68D6" w14:textId="77777777">
        <w:trPr>
          <w:jc w:val="center"/>
        </w:trPr>
        <w:tc>
          <w:tcPr>
            <w:tcW w:w="1392" w:type="dxa"/>
            <w:vAlign w:val="center"/>
          </w:tcPr>
          <w:p w14:paraId="69EBFF4A" w14:textId="77777777" w:rsidR="00DD022E" w:rsidRDefault="00000000">
            <w:r>
              <w:rPr>
                <w:rFonts w:ascii="Times New Roman" w:eastAsia="Times New Roman" w:hAnsi="Times New Roman"/>
                <w:sz w:val="17"/>
              </w:rPr>
              <w:t xml:space="preserve">1F-CR: частота употребления </w:t>
            </w:r>
            <w:r>
              <w:rPr>
                <w:rFonts w:ascii="Times New Roman" w:eastAsia="Times New Roman" w:hAnsi="Times New Roman"/>
                <w:sz w:val="17"/>
              </w:rPr>
              <w:lastRenderedPageBreak/>
              <w:t>алкоголя</w:t>
            </w:r>
          </w:p>
        </w:tc>
        <w:tc>
          <w:tcPr>
            <w:tcW w:w="1392" w:type="dxa"/>
            <w:vAlign w:val="center"/>
          </w:tcPr>
          <w:p w14:paraId="1DADA4F5" w14:textId="77777777" w:rsidR="00DD022E" w:rsidRDefault="00000000">
            <w:pPr>
              <w:jc w:val="center"/>
            </w:pPr>
            <w:r>
              <w:rPr>
                <w:rFonts w:ascii="Times New Roman" w:eastAsia="Times New Roman" w:hAnsi="Times New Roman"/>
                <w:sz w:val="17"/>
              </w:rPr>
              <w:lastRenderedPageBreak/>
              <w:t xml:space="preserve">EAP однофакторной </w:t>
            </w:r>
            <w:r>
              <w:rPr>
                <w:rFonts w:ascii="Times New Roman" w:eastAsia="Times New Roman" w:hAnsi="Times New Roman"/>
                <w:sz w:val="17"/>
              </w:rPr>
              <w:lastRenderedPageBreak/>
              <w:t>модели</w:t>
            </w:r>
          </w:p>
        </w:tc>
        <w:tc>
          <w:tcPr>
            <w:tcW w:w="1392" w:type="dxa"/>
            <w:vAlign w:val="center"/>
          </w:tcPr>
          <w:p w14:paraId="299E1423" w14:textId="77777777" w:rsidR="00DD022E" w:rsidRDefault="00000000">
            <w:pPr>
              <w:jc w:val="center"/>
            </w:pPr>
            <w:r>
              <w:rPr>
                <w:rFonts w:ascii="Times New Roman" w:eastAsia="Times New Roman" w:hAnsi="Times New Roman"/>
                <w:sz w:val="17"/>
              </w:rPr>
              <w:lastRenderedPageBreak/>
              <w:t>522</w:t>
            </w:r>
          </w:p>
        </w:tc>
        <w:tc>
          <w:tcPr>
            <w:tcW w:w="1392" w:type="dxa"/>
            <w:vAlign w:val="center"/>
          </w:tcPr>
          <w:p w14:paraId="307740FB" w14:textId="77777777" w:rsidR="00DD022E" w:rsidRDefault="00000000">
            <w:pPr>
              <w:jc w:val="center"/>
            </w:pPr>
            <w:r>
              <w:rPr>
                <w:rFonts w:ascii="Times New Roman" w:eastAsia="Times New Roman" w:hAnsi="Times New Roman"/>
                <w:sz w:val="17"/>
              </w:rPr>
              <w:t>&lt; .01</w:t>
            </w:r>
          </w:p>
        </w:tc>
        <w:tc>
          <w:tcPr>
            <w:tcW w:w="1392" w:type="dxa"/>
            <w:vAlign w:val="center"/>
          </w:tcPr>
          <w:p w14:paraId="6A04B4D9" w14:textId="77777777" w:rsidR="00DD022E" w:rsidRDefault="00000000">
            <w:pPr>
              <w:jc w:val="center"/>
            </w:pPr>
            <w:r>
              <w:rPr>
                <w:rFonts w:ascii="Times New Roman" w:eastAsia="Times New Roman" w:hAnsi="Times New Roman"/>
                <w:sz w:val="17"/>
              </w:rPr>
              <w:t>−0.10</w:t>
            </w:r>
          </w:p>
        </w:tc>
        <w:tc>
          <w:tcPr>
            <w:tcW w:w="1392" w:type="dxa"/>
            <w:vAlign w:val="center"/>
          </w:tcPr>
          <w:p w14:paraId="519AD69A" w14:textId="77777777" w:rsidR="00DD022E" w:rsidRDefault="00000000">
            <w:pPr>
              <w:jc w:val="center"/>
            </w:pPr>
            <w:r>
              <w:rPr>
                <w:rFonts w:ascii="Times New Roman" w:eastAsia="Times New Roman" w:hAnsi="Times New Roman"/>
                <w:sz w:val="17"/>
              </w:rPr>
              <w:t>0.05</w:t>
            </w:r>
          </w:p>
        </w:tc>
        <w:tc>
          <w:tcPr>
            <w:tcW w:w="1392" w:type="dxa"/>
            <w:vAlign w:val="center"/>
          </w:tcPr>
          <w:p w14:paraId="3C27AFC2" w14:textId="77777777" w:rsidR="00DD022E" w:rsidRDefault="00000000">
            <w:pPr>
              <w:jc w:val="center"/>
            </w:pPr>
            <w:r>
              <w:rPr>
                <w:rFonts w:ascii="Times New Roman" w:eastAsia="Times New Roman" w:hAnsi="Times New Roman"/>
                <w:sz w:val="17"/>
              </w:rPr>
              <w:t>−1.86</w:t>
            </w:r>
          </w:p>
        </w:tc>
      </w:tr>
      <w:tr w:rsidR="00DD022E" w14:paraId="0160E305" w14:textId="77777777">
        <w:trPr>
          <w:jc w:val="center"/>
        </w:trPr>
        <w:tc>
          <w:tcPr>
            <w:tcW w:w="1392" w:type="dxa"/>
            <w:vAlign w:val="center"/>
          </w:tcPr>
          <w:p w14:paraId="4758BEE5" w14:textId="77777777" w:rsidR="00DD022E" w:rsidRDefault="00000000">
            <w:r>
              <w:rPr>
                <w:rFonts w:ascii="Times New Roman" w:eastAsia="Times New Roman" w:hAnsi="Times New Roman"/>
                <w:sz w:val="17"/>
              </w:rPr>
              <w:t>1F-CR: число алкогольных напитков в день</w:t>
            </w:r>
          </w:p>
        </w:tc>
        <w:tc>
          <w:tcPr>
            <w:tcW w:w="1392" w:type="dxa"/>
            <w:vAlign w:val="center"/>
          </w:tcPr>
          <w:p w14:paraId="32A03946"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47C2035A" w14:textId="77777777" w:rsidR="00DD022E" w:rsidRDefault="00000000">
            <w:pPr>
              <w:jc w:val="center"/>
            </w:pPr>
            <w:r>
              <w:rPr>
                <w:rFonts w:ascii="Times New Roman" w:eastAsia="Times New Roman" w:hAnsi="Times New Roman"/>
                <w:sz w:val="17"/>
              </w:rPr>
              <w:t>522</w:t>
            </w:r>
          </w:p>
        </w:tc>
        <w:tc>
          <w:tcPr>
            <w:tcW w:w="1392" w:type="dxa"/>
            <w:vAlign w:val="center"/>
          </w:tcPr>
          <w:p w14:paraId="79077420" w14:textId="77777777" w:rsidR="00DD022E" w:rsidRDefault="00000000">
            <w:pPr>
              <w:jc w:val="center"/>
            </w:pPr>
            <w:r>
              <w:rPr>
                <w:rFonts w:ascii="Times New Roman" w:eastAsia="Times New Roman" w:hAnsi="Times New Roman"/>
                <w:sz w:val="17"/>
              </w:rPr>
              <w:t>1417.20</w:t>
            </w:r>
          </w:p>
        </w:tc>
        <w:tc>
          <w:tcPr>
            <w:tcW w:w="1392" w:type="dxa"/>
            <w:vAlign w:val="center"/>
          </w:tcPr>
          <w:p w14:paraId="2DFEE710" w14:textId="77777777" w:rsidR="00DD022E" w:rsidRDefault="00000000">
            <w:pPr>
              <w:jc w:val="center"/>
            </w:pPr>
            <w:r>
              <w:rPr>
                <w:rFonts w:ascii="Times New Roman" w:eastAsia="Times New Roman" w:hAnsi="Times New Roman"/>
                <w:sz w:val="17"/>
              </w:rPr>
              <w:t>−0.13</w:t>
            </w:r>
          </w:p>
        </w:tc>
        <w:tc>
          <w:tcPr>
            <w:tcW w:w="1392" w:type="dxa"/>
            <w:vAlign w:val="center"/>
          </w:tcPr>
          <w:p w14:paraId="26F318D2" w14:textId="77777777" w:rsidR="00DD022E" w:rsidRDefault="00000000">
            <w:pPr>
              <w:jc w:val="center"/>
            </w:pPr>
            <w:r>
              <w:rPr>
                <w:rFonts w:ascii="Times New Roman" w:eastAsia="Times New Roman" w:hAnsi="Times New Roman"/>
                <w:sz w:val="17"/>
              </w:rPr>
              <w:t>0.04</w:t>
            </w:r>
          </w:p>
        </w:tc>
        <w:tc>
          <w:tcPr>
            <w:tcW w:w="1392" w:type="dxa"/>
            <w:vAlign w:val="center"/>
          </w:tcPr>
          <w:p w14:paraId="570BF91E" w14:textId="77777777" w:rsidR="00DD022E" w:rsidRDefault="00000000">
            <w:pPr>
              <w:jc w:val="center"/>
            </w:pPr>
            <w:r>
              <w:rPr>
                <w:rFonts w:ascii="Times New Roman" w:eastAsia="Times New Roman" w:hAnsi="Times New Roman"/>
                <w:sz w:val="17"/>
              </w:rPr>
              <w:t>−3.56*</w:t>
            </w:r>
          </w:p>
        </w:tc>
      </w:tr>
      <w:tr w:rsidR="00DD022E" w14:paraId="2F658BA2" w14:textId="77777777">
        <w:trPr>
          <w:jc w:val="center"/>
        </w:trPr>
        <w:tc>
          <w:tcPr>
            <w:tcW w:w="1392" w:type="dxa"/>
            <w:vAlign w:val="center"/>
          </w:tcPr>
          <w:p w14:paraId="7CF1F89A" w14:textId="77777777" w:rsidR="00DD022E" w:rsidRDefault="00000000">
            <w:r>
              <w:rPr>
                <w:rFonts w:ascii="Times New Roman" w:eastAsia="Times New Roman" w:hAnsi="Times New Roman"/>
                <w:sz w:val="17"/>
              </w:rPr>
              <w:t>1F-CR: когнитивная импульсивность</w:t>
            </w:r>
          </w:p>
        </w:tc>
        <w:tc>
          <w:tcPr>
            <w:tcW w:w="1392" w:type="dxa"/>
            <w:vAlign w:val="center"/>
          </w:tcPr>
          <w:p w14:paraId="69DB1837"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153CED58" w14:textId="77777777" w:rsidR="00DD022E" w:rsidRDefault="00000000">
            <w:pPr>
              <w:jc w:val="center"/>
            </w:pPr>
            <w:r>
              <w:rPr>
                <w:rFonts w:ascii="Times New Roman" w:eastAsia="Times New Roman" w:hAnsi="Times New Roman"/>
                <w:sz w:val="17"/>
              </w:rPr>
              <w:t>522</w:t>
            </w:r>
          </w:p>
        </w:tc>
        <w:tc>
          <w:tcPr>
            <w:tcW w:w="1392" w:type="dxa"/>
            <w:vAlign w:val="center"/>
          </w:tcPr>
          <w:p w14:paraId="5D6A0A01" w14:textId="77777777" w:rsidR="00DD022E" w:rsidRDefault="00000000">
            <w:pPr>
              <w:jc w:val="center"/>
            </w:pPr>
            <w:r>
              <w:rPr>
                <w:rFonts w:ascii="Times New Roman" w:eastAsia="Times New Roman" w:hAnsi="Times New Roman"/>
                <w:sz w:val="17"/>
              </w:rPr>
              <w:t>.51</w:t>
            </w:r>
          </w:p>
        </w:tc>
        <w:tc>
          <w:tcPr>
            <w:tcW w:w="1392" w:type="dxa"/>
            <w:vAlign w:val="center"/>
          </w:tcPr>
          <w:p w14:paraId="480EBBAE" w14:textId="77777777" w:rsidR="00DD022E" w:rsidRDefault="00000000">
            <w:pPr>
              <w:jc w:val="center"/>
            </w:pPr>
            <w:r>
              <w:rPr>
                <w:rFonts w:ascii="Times New Roman" w:eastAsia="Times New Roman" w:hAnsi="Times New Roman"/>
                <w:sz w:val="17"/>
              </w:rPr>
              <w:t>−6.29</w:t>
            </w:r>
          </w:p>
        </w:tc>
        <w:tc>
          <w:tcPr>
            <w:tcW w:w="1392" w:type="dxa"/>
            <w:vAlign w:val="center"/>
          </w:tcPr>
          <w:p w14:paraId="7842CA97" w14:textId="77777777" w:rsidR="00DD022E" w:rsidRDefault="00000000">
            <w:pPr>
              <w:jc w:val="center"/>
            </w:pPr>
            <w:r>
              <w:rPr>
                <w:rFonts w:ascii="Times New Roman" w:eastAsia="Times New Roman" w:hAnsi="Times New Roman"/>
                <w:sz w:val="17"/>
              </w:rPr>
              <w:t>0.27</w:t>
            </w:r>
          </w:p>
        </w:tc>
        <w:tc>
          <w:tcPr>
            <w:tcW w:w="1392" w:type="dxa"/>
            <w:vAlign w:val="center"/>
          </w:tcPr>
          <w:p w14:paraId="3562EE87" w14:textId="77777777" w:rsidR="00DD022E" w:rsidRDefault="00000000">
            <w:pPr>
              <w:jc w:val="center"/>
            </w:pPr>
            <w:r>
              <w:rPr>
                <w:rFonts w:ascii="Times New Roman" w:eastAsia="Times New Roman" w:hAnsi="Times New Roman"/>
                <w:sz w:val="17"/>
              </w:rPr>
              <w:t>−23.12*</w:t>
            </w:r>
          </w:p>
        </w:tc>
      </w:tr>
      <w:tr w:rsidR="00DD022E" w14:paraId="044BA669" w14:textId="77777777">
        <w:trPr>
          <w:jc w:val="center"/>
        </w:trPr>
        <w:tc>
          <w:tcPr>
            <w:tcW w:w="1392" w:type="dxa"/>
            <w:vAlign w:val="center"/>
          </w:tcPr>
          <w:p w14:paraId="65AA907A" w14:textId="77777777" w:rsidR="00DD022E" w:rsidRDefault="00000000">
            <w:r>
              <w:rPr>
                <w:rFonts w:ascii="Times New Roman" w:eastAsia="Times New Roman" w:hAnsi="Times New Roman"/>
                <w:sz w:val="17"/>
              </w:rPr>
              <w:t>1F-CR: поведенческая импульсивность</w:t>
            </w:r>
          </w:p>
        </w:tc>
        <w:tc>
          <w:tcPr>
            <w:tcW w:w="1392" w:type="dxa"/>
            <w:vAlign w:val="center"/>
          </w:tcPr>
          <w:p w14:paraId="5B759539"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48EAA40B" w14:textId="77777777" w:rsidR="00DD022E" w:rsidRDefault="00000000">
            <w:pPr>
              <w:jc w:val="center"/>
            </w:pPr>
            <w:r>
              <w:rPr>
                <w:rFonts w:ascii="Times New Roman" w:eastAsia="Times New Roman" w:hAnsi="Times New Roman"/>
                <w:sz w:val="17"/>
              </w:rPr>
              <w:t>522</w:t>
            </w:r>
          </w:p>
        </w:tc>
        <w:tc>
          <w:tcPr>
            <w:tcW w:w="1392" w:type="dxa"/>
            <w:vAlign w:val="center"/>
          </w:tcPr>
          <w:p w14:paraId="6CA408E5" w14:textId="77777777" w:rsidR="00DD022E" w:rsidRDefault="00000000">
            <w:pPr>
              <w:jc w:val="center"/>
            </w:pPr>
            <w:r>
              <w:rPr>
                <w:rFonts w:ascii="Times New Roman" w:eastAsia="Times New Roman" w:hAnsi="Times New Roman"/>
                <w:sz w:val="17"/>
              </w:rPr>
              <w:t>.42</w:t>
            </w:r>
          </w:p>
        </w:tc>
        <w:tc>
          <w:tcPr>
            <w:tcW w:w="1392" w:type="dxa"/>
            <w:vAlign w:val="center"/>
          </w:tcPr>
          <w:p w14:paraId="6BF61D4B" w14:textId="77777777" w:rsidR="00DD022E" w:rsidRDefault="00000000">
            <w:pPr>
              <w:jc w:val="center"/>
            </w:pPr>
            <w:r>
              <w:rPr>
                <w:rFonts w:ascii="Times New Roman" w:eastAsia="Times New Roman" w:hAnsi="Times New Roman"/>
                <w:sz w:val="17"/>
              </w:rPr>
              <w:t>−4.43</w:t>
            </w:r>
          </w:p>
        </w:tc>
        <w:tc>
          <w:tcPr>
            <w:tcW w:w="1392" w:type="dxa"/>
            <w:vAlign w:val="center"/>
          </w:tcPr>
          <w:p w14:paraId="5BCEB9DC" w14:textId="77777777" w:rsidR="00DD022E" w:rsidRDefault="00000000">
            <w:pPr>
              <w:jc w:val="center"/>
            </w:pPr>
            <w:r>
              <w:rPr>
                <w:rFonts w:ascii="Times New Roman" w:eastAsia="Times New Roman" w:hAnsi="Times New Roman"/>
                <w:sz w:val="17"/>
              </w:rPr>
              <w:t>0.23</w:t>
            </w:r>
          </w:p>
        </w:tc>
        <w:tc>
          <w:tcPr>
            <w:tcW w:w="1392" w:type="dxa"/>
            <w:vAlign w:val="center"/>
          </w:tcPr>
          <w:p w14:paraId="24BD1141" w14:textId="77777777" w:rsidR="00DD022E" w:rsidRDefault="00000000">
            <w:pPr>
              <w:jc w:val="center"/>
            </w:pPr>
            <w:r>
              <w:rPr>
                <w:rFonts w:ascii="Times New Roman" w:eastAsia="Times New Roman" w:hAnsi="Times New Roman"/>
                <w:sz w:val="17"/>
              </w:rPr>
              <w:t>−19.41*</w:t>
            </w:r>
          </w:p>
        </w:tc>
      </w:tr>
      <w:tr w:rsidR="00DD022E" w14:paraId="3E433C73" w14:textId="77777777">
        <w:trPr>
          <w:jc w:val="center"/>
        </w:trPr>
        <w:tc>
          <w:tcPr>
            <w:tcW w:w="1392" w:type="dxa"/>
            <w:vAlign w:val="center"/>
          </w:tcPr>
          <w:p w14:paraId="653BBBAC" w14:textId="77777777" w:rsidR="00DD022E" w:rsidRDefault="00000000">
            <w:r>
              <w:rPr>
                <w:rFonts w:ascii="Times New Roman" w:eastAsia="Times New Roman" w:hAnsi="Times New Roman"/>
                <w:sz w:val="17"/>
              </w:rPr>
              <w:t>1F-CR: число арестов за жизнь</w:t>
            </w:r>
          </w:p>
        </w:tc>
        <w:tc>
          <w:tcPr>
            <w:tcW w:w="1392" w:type="dxa"/>
            <w:vAlign w:val="center"/>
          </w:tcPr>
          <w:p w14:paraId="3F9B91CC"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4E35108E" w14:textId="77777777" w:rsidR="00DD022E" w:rsidRDefault="00000000">
            <w:pPr>
              <w:jc w:val="center"/>
            </w:pPr>
            <w:r>
              <w:rPr>
                <w:rFonts w:ascii="Times New Roman" w:eastAsia="Times New Roman" w:hAnsi="Times New Roman"/>
                <w:sz w:val="17"/>
              </w:rPr>
              <w:t>521</w:t>
            </w:r>
          </w:p>
        </w:tc>
        <w:tc>
          <w:tcPr>
            <w:tcW w:w="1392" w:type="dxa"/>
            <w:vAlign w:val="center"/>
          </w:tcPr>
          <w:p w14:paraId="64C9026F" w14:textId="77777777" w:rsidR="00DD022E" w:rsidRDefault="00000000">
            <w:pPr>
              <w:jc w:val="center"/>
            </w:pPr>
            <w:r>
              <w:rPr>
                <w:rFonts w:ascii="Times New Roman" w:eastAsia="Times New Roman" w:hAnsi="Times New Roman"/>
                <w:sz w:val="17"/>
              </w:rPr>
              <w:t>970.93</w:t>
            </w:r>
          </w:p>
        </w:tc>
        <w:tc>
          <w:tcPr>
            <w:tcW w:w="1392" w:type="dxa"/>
            <w:vAlign w:val="center"/>
          </w:tcPr>
          <w:p w14:paraId="0E6F36EA" w14:textId="77777777" w:rsidR="00DD022E" w:rsidRDefault="00000000">
            <w:pPr>
              <w:jc w:val="center"/>
            </w:pPr>
            <w:r>
              <w:rPr>
                <w:rFonts w:ascii="Times New Roman" w:eastAsia="Times New Roman" w:hAnsi="Times New Roman"/>
                <w:sz w:val="17"/>
              </w:rPr>
              <w:t>−0.29</w:t>
            </w:r>
          </w:p>
        </w:tc>
        <w:tc>
          <w:tcPr>
            <w:tcW w:w="1392" w:type="dxa"/>
            <w:vAlign w:val="center"/>
          </w:tcPr>
          <w:p w14:paraId="5B9A79A3" w14:textId="77777777" w:rsidR="00DD022E" w:rsidRDefault="00000000">
            <w:pPr>
              <w:jc w:val="center"/>
            </w:pPr>
            <w:r>
              <w:rPr>
                <w:rFonts w:ascii="Times New Roman" w:eastAsia="Times New Roman" w:hAnsi="Times New Roman"/>
                <w:sz w:val="17"/>
              </w:rPr>
              <w:t>0.07</w:t>
            </w:r>
          </w:p>
        </w:tc>
        <w:tc>
          <w:tcPr>
            <w:tcW w:w="1392" w:type="dxa"/>
            <w:vAlign w:val="center"/>
          </w:tcPr>
          <w:p w14:paraId="503938C2" w14:textId="77777777" w:rsidR="00DD022E" w:rsidRDefault="00000000">
            <w:pPr>
              <w:jc w:val="center"/>
            </w:pPr>
            <w:r>
              <w:rPr>
                <w:rFonts w:ascii="Times New Roman" w:eastAsia="Times New Roman" w:hAnsi="Times New Roman"/>
                <w:sz w:val="17"/>
              </w:rPr>
              <w:t>−3.85*</w:t>
            </w:r>
          </w:p>
        </w:tc>
      </w:tr>
      <w:tr w:rsidR="00DD022E" w14:paraId="690BD2AB" w14:textId="77777777">
        <w:trPr>
          <w:jc w:val="center"/>
        </w:trPr>
        <w:tc>
          <w:tcPr>
            <w:tcW w:w="1392" w:type="dxa"/>
            <w:vAlign w:val="center"/>
          </w:tcPr>
          <w:p w14:paraId="3472D6AE" w14:textId="77777777" w:rsidR="00DD022E" w:rsidRDefault="00000000">
            <w:r>
              <w:rPr>
                <w:rFonts w:ascii="Times New Roman" w:eastAsia="Times New Roman" w:hAnsi="Times New Roman"/>
                <w:sz w:val="17"/>
              </w:rPr>
              <w:t>1F-CR: число ДТП за жизнь</w:t>
            </w:r>
          </w:p>
        </w:tc>
        <w:tc>
          <w:tcPr>
            <w:tcW w:w="1392" w:type="dxa"/>
            <w:vAlign w:val="center"/>
          </w:tcPr>
          <w:p w14:paraId="34A28EF4"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5B52F3E4" w14:textId="77777777" w:rsidR="00DD022E" w:rsidRDefault="00000000">
            <w:pPr>
              <w:jc w:val="center"/>
            </w:pPr>
            <w:r>
              <w:rPr>
                <w:rFonts w:ascii="Times New Roman" w:eastAsia="Times New Roman" w:hAnsi="Times New Roman"/>
                <w:sz w:val="17"/>
              </w:rPr>
              <w:t>521</w:t>
            </w:r>
          </w:p>
        </w:tc>
        <w:tc>
          <w:tcPr>
            <w:tcW w:w="1392" w:type="dxa"/>
            <w:vAlign w:val="center"/>
          </w:tcPr>
          <w:p w14:paraId="18635616" w14:textId="77777777" w:rsidR="00DD022E" w:rsidRDefault="00000000">
            <w:pPr>
              <w:jc w:val="center"/>
            </w:pPr>
            <w:r>
              <w:rPr>
                <w:rFonts w:ascii="Times New Roman" w:eastAsia="Times New Roman" w:hAnsi="Times New Roman"/>
                <w:sz w:val="17"/>
              </w:rPr>
              <w:t>1570.70</w:t>
            </w:r>
          </w:p>
        </w:tc>
        <w:tc>
          <w:tcPr>
            <w:tcW w:w="1392" w:type="dxa"/>
            <w:vAlign w:val="center"/>
          </w:tcPr>
          <w:p w14:paraId="35EA3ED1" w14:textId="77777777" w:rsidR="00DD022E" w:rsidRDefault="00000000">
            <w:pPr>
              <w:jc w:val="center"/>
            </w:pPr>
            <w:r>
              <w:rPr>
                <w:rFonts w:ascii="Times New Roman" w:eastAsia="Times New Roman" w:hAnsi="Times New Roman"/>
                <w:sz w:val="17"/>
              </w:rPr>
              <w:t>−0.12</w:t>
            </w:r>
          </w:p>
        </w:tc>
        <w:tc>
          <w:tcPr>
            <w:tcW w:w="1392" w:type="dxa"/>
            <w:vAlign w:val="center"/>
          </w:tcPr>
          <w:p w14:paraId="7678B3EF" w14:textId="77777777" w:rsidR="00DD022E" w:rsidRDefault="00000000">
            <w:pPr>
              <w:jc w:val="center"/>
            </w:pPr>
            <w:r>
              <w:rPr>
                <w:rFonts w:ascii="Times New Roman" w:eastAsia="Times New Roman" w:hAnsi="Times New Roman"/>
                <w:sz w:val="17"/>
              </w:rPr>
              <w:t>0.04</w:t>
            </w:r>
          </w:p>
        </w:tc>
        <w:tc>
          <w:tcPr>
            <w:tcW w:w="1392" w:type="dxa"/>
            <w:vAlign w:val="center"/>
          </w:tcPr>
          <w:p w14:paraId="0F9BDA21" w14:textId="77777777" w:rsidR="00DD022E" w:rsidRDefault="00000000">
            <w:pPr>
              <w:jc w:val="center"/>
            </w:pPr>
            <w:r>
              <w:rPr>
                <w:rFonts w:ascii="Times New Roman" w:eastAsia="Times New Roman" w:hAnsi="Times New Roman"/>
                <w:sz w:val="17"/>
              </w:rPr>
              <w:t>−2.74*</w:t>
            </w:r>
          </w:p>
        </w:tc>
      </w:tr>
      <w:tr w:rsidR="00DD022E" w14:paraId="39BB8B68" w14:textId="77777777">
        <w:trPr>
          <w:jc w:val="center"/>
        </w:trPr>
        <w:tc>
          <w:tcPr>
            <w:tcW w:w="1392" w:type="dxa"/>
            <w:vAlign w:val="center"/>
          </w:tcPr>
          <w:p w14:paraId="059DCA2F" w14:textId="77777777" w:rsidR="00DD022E" w:rsidRDefault="00000000">
            <w:r>
              <w:rPr>
                <w:rFonts w:ascii="Times New Roman" w:eastAsia="Times New Roman" w:hAnsi="Times New Roman"/>
                <w:sz w:val="17"/>
              </w:rPr>
              <w:t>2FIC-CR: частота употребления алкоголя</w:t>
            </w:r>
          </w:p>
        </w:tc>
        <w:tc>
          <w:tcPr>
            <w:tcW w:w="1392" w:type="dxa"/>
            <w:vAlign w:val="center"/>
          </w:tcPr>
          <w:p w14:paraId="11621B4F"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7BBE5BF2" w14:textId="77777777" w:rsidR="00DD022E" w:rsidRDefault="00000000">
            <w:pPr>
              <w:jc w:val="center"/>
            </w:pPr>
            <w:r>
              <w:rPr>
                <w:rFonts w:ascii="Times New Roman" w:eastAsia="Times New Roman" w:hAnsi="Times New Roman"/>
                <w:sz w:val="17"/>
              </w:rPr>
              <w:t>522</w:t>
            </w:r>
          </w:p>
        </w:tc>
        <w:tc>
          <w:tcPr>
            <w:tcW w:w="1392" w:type="dxa"/>
            <w:vAlign w:val="center"/>
          </w:tcPr>
          <w:p w14:paraId="50DA403C" w14:textId="77777777" w:rsidR="00DD022E" w:rsidRDefault="00000000">
            <w:pPr>
              <w:jc w:val="center"/>
            </w:pPr>
            <w:r>
              <w:rPr>
                <w:rFonts w:ascii="Times New Roman" w:eastAsia="Times New Roman" w:hAnsi="Times New Roman"/>
                <w:sz w:val="17"/>
              </w:rPr>
              <w:t>.02</w:t>
            </w:r>
          </w:p>
        </w:tc>
        <w:tc>
          <w:tcPr>
            <w:tcW w:w="1392" w:type="dxa"/>
            <w:vAlign w:val="center"/>
          </w:tcPr>
          <w:p w14:paraId="5FDF183C" w14:textId="77777777" w:rsidR="00DD022E" w:rsidRDefault="00000000">
            <w:pPr>
              <w:jc w:val="center"/>
            </w:pPr>
            <w:r>
              <w:rPr>
                <w:rFonts w:ascii="Times New Roman" w:eastAsia="Times New Roman" w:hAnsi="Times New Roman"/>
                <w:sz w:val="17"/>
              </w:rPr>
              <w:t>−0.40</w:t>
            </w:r>
          </w:p>
        </w:tc>
        <w:tc>
          <w:tcPr>
            <w:tcW w:w="1392" w:type="dxa"/>
            <w:vAlign w:val="center"/>
          </w:tcPr>
          <w:p w14:paraId="0CB198DB" w14:textId="77777777" w:rsidR="00DD022E" w:rsidRDefault="00000000">
            <w:pPr>
              <w:jc w:val="center"/>
            </w:pPr>
            <w:r>
              <w:rPr>
                <w:rFonts w:ascii="Times New Roman" w:eastAsia="Times New Roman" w:hAnsi="Times New Roman"/>
                <w:sz w:val="17"/>
              </w:rPr>
              <w:t>0.13</w:t>
            </w:r>
          </w:p>
        </w:tc>
        <w:tc>
          <w:tcPr>
            <w:tcW w:w="1392" w:type="dxa"/>
            <w:vAlign w:val="center"/>
          </w:tcPr>
          <w:p w14:paraId="1441C1FC" w14:textId="77777777" w:rsidR="00DD022E" w:rsidRDefault="00000000">
            <w:pPr>
              <w:jc w:val="center"/>
            </w:pPr>
            <w:r>
              <w:rPr>
                <w:rFonts w:ascii="Times New Roman" w:eastAsia="Times New Roman" w:hAnsi="Times New Roman"/>
                <w:sz w:val="17"/>
              </w:rPr>
              <w:t>−3.19*</w:t>
            </w:r>
          </w:p>
        </w:tc>
      </w:tr>
      <w:tr w:rsidR="00DD022E" w14:paraId="4042B173" w14:textId="77777777">
        <w:trPr>
          <w:jc w:val="center"/>
        </w:trPr>
        <w:tc>
          <w:tcPr>
            <w:tcW w:w="1392" w:type="dxa"/>
            <w:vAlign w:val="center"/>
          </w:tcPr>
          <w:p w14:paraId="6ADFEAB9" w14:textId="77777777" w:rsidR="00DD022E" w:rsidRDefault="00DD022E"/>
        </w:tc>
        <w:tc>
          <w:tcPr>
            <w:tcW w:w="1392" w:type="dxa"/>
            <w:vAlign w:val="center"/>
          </w:tcPr>
          <w:p w14:paraId="2B3CA229"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5025C866" w14:textId="77777777" w:rsidR="00DD022E" w:rsidRDefault="00DD022E">
            <w:pPr>
              <w:jc w:val="center"/>
            </w:pPr>
          </w:p>
        </w:tc>
        <w:tc>
          <w:tcPr>
            <w:tcW w:w="1392" w:type="dxa"/>
            <w:vAlign w:val="center"/>
          </w:tcPr>
          <w:p w14:paraId="5485D229" w14:textId="77777777" w:rsidR="00DD022E" w:rsidRDefault="00DD022E">
            <w:pPr>
              <w:jc w:val="center"/>
            </w:pPr>
          </w:p>
        </w:tc>
        <w:tc>
          <w:tcPr>
            <w:tcW w:w="1392" w:type="dxa"/>
            <w:vAlign w:val="center"/>
          </w:tcPr>
          <w:p w14:paraId="2CDC5852" w14:textId="77777777" w:rsidR="00DD022E" w:rsidRDefault="00000000">
            <w:pPr>
              <w:jc w:val="center"/>
            </w:pPr>
            <w:r>
              <w:rPr>
                <w:rFonts w:ascii="Times New Roman" w:eastAsia="Times New Roman" w:hAnsi="Times New Roman"/>
                <w:sz w:val="17"/>
              </w:rPr>
              <w:t>0.32</w:t>
            </w:r>
          </w:p>
        </w:tc>
        <w:tc>
          <w:tcPr>
            <w:tcW w:w="1392" w:type="dxa"/>
            <w:vAlign w:val="center"/>
          </w:tcPr>
          <w:p w14:paraId="1C350B12" w14:textId="77777777" w:rsidR="00DD022E" w:rsidRDefault="00000000">
            <w:pPr>
              <w:jc w:val="center"/>
            </w:pPr>
            <w:r>
              <w:rPr>
                <w:rFonts w:ascii="Times New Roman" w:eastAsia="Times New Roman" w:hAnsi="Times New Roman"/>
                <w:sz w:val="17"/>
              </w:rPr>
              <w:t>0.13</w:t>
            </w:r>
          </w:p>
        </w:tc>
        <w:tc>
          <w:tcPr>
            <w:tcW w:w="1392" w:type="dxa"/>
            <w:vAlign w:val="center"/>
          </w:tcPr>
          <w:p w14:paraId="39F67DBE" w14:textId="77777777" w:rsidR="00DD022E" w:rsidRDefault="00000000">
            <w:pPr>
              <w:jc w:val="center"/>
            </w:pPr>
            <w:r>
              <w:rPr>
                <w:rFonts w:ascii="Times New Roman" w:eastAsia="Times New Roman" w:hAnsi="Times New Roman"/>
                <w:sz w:val="17"/>
              </w:rPr>
              <w:t>2.49*</w:t>
            </w:r>
          </w:p>
        </w:tc>
      </w:tr>
      <w:tr w:rsidR="00DD022E" w14:paraId="6D300667" w14:textId="77777777">
        <w:trPr>
          <w:jc w:val="center"/>
        </w:trPr>
        <w:tc>
          <w:tcPr>
            <w:tcW w:w="1392" w:type="dxa"/>
            <w:vAlign w:val="center"/>
          </w:tcPr>
          <w:p w14:paraId="599E50EF" w14:textId="77777777" w:rsidR="00DD022E" w:rsidRDefault="00000000">
            <w:r>
              <w:rPr>
                <w:rFonts w:ascii="Times New Roman" w:eastAsia="Times New Roman" w:hAnsi="Times New Roman"/>
                <w:sz w:val="17"/>
              </w:rPr>
              <w:t>2FIC-CR: число алкогольных напитков в день</w:t>
            </w:r>
          </w:p>
        </w:tc>
        <w:tc>
          <w:tcPr>
            <w:tcW w:w="1392" w:type="dxa"/>
            <w:vAlign w:val="center"/>
          </w:tcPr>
          <w:p w14:paraId="2993B798"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22F702BC" w14:textId="77777777" w:rsidR="00DD022E" w:rsidRDefault="00000000">
            <w:pPr>
              <w:jc w:val="center"/>
            </w:pPr>
            <w:r>
              <w:rPr>
                <w:rFonts w:ascii="Times New Roman" w:eastAsia="Times New Roman" w:hAnsi="Times New Roman"/>
                <w:sz w:val="17"/>
              </w:rPr>
              <w:t>522</w:t>
            </w:r>
          </w:p>
        </w:tc>
        <w:tc>
          <w:tcPr>
            <w:tcW w:w="1392" w:type="dxa"/>
            <w:vAlign w:val="center"/>
          </w:tcPr>
          <w:p w14:paraId="7930A8D4" w14:textId="77777777" w:rsidR="00DD022E" w:rsidRDefault="00000000">
            <w:pPr>
              <w:jc w:val="center"/>
            </w:pPr>
            <w:r>
              <w:rPr>
                <w:rFonts w:ascii="Times New Roman" w:eastAsia="Times New Roman" w:hAnsi="Times New Roman"/>
                <w:sz w:val="17"/>
              </w:rPr>
              <w:t>1415.60</w:t>
            </w:r>
          </w:p>
        </w:tc>
        <w:tc>
          <w:tcPr>
            <w:tcW w:w="1392" w:type="dxa"/>
            <w:vAlign w:val="center"/>
          </w:tcPr>
          <w:p w14:paraId="5AC9D89B" w14:textId="77777777" w:rsidR="00DD022E" w:rsidRDefault="00000000">
            <w:pPr>
              <w:jc w:val="center"/>
            </w:pPr>
            <w:r>
              <w:rPr>
                <w:rFonts w:ascii="Times New Roman" w:eastAsia="Times New Roman" w:hAnsi="Times New Roman"/>
                <w:sz w:val="17"/>
              </w:rPr>
              <w:t>−0.24</w:t>
            </w:r>
          </w:p>
        </w:tc>
        <w:tc>
          <w:tcPr>
            <w:tcW w:w="1392" w:type="dxa"/>
            <w:vAlign w:val="center"/>
          </w:tcPr>
          <w:p w14:paraId="0C879B70" w14:textId="77777777" w:rsidR="00DD022E" w:rsidRDefault="00000000">
            <w:pPr>
              <w:jc w:val="center"/>
            </w:pPr>
            <w:r>
              <w:rPr>
                <w:rFonts w:ascii="Times New Roman" w:eastAsia="Times New Roman" w:hAnsi="Times New Roman"/>
                <w:sz w:val="17"/>
              </w:rPr>
              <w:t>0.09</w:t>
            </w:r>
          </w:p>
        </w:tc>
        <w:tc>
          <w:tcPr>
            <w:tcW w:w="1392" w:type="dxa"/>
            <w:vAlign w:val="center"/>
          </w:tcPr>
          <w:p w14:paraId="4962C518" w14:textId="77777777" w:rsidR="00DD022E" w:rsidRDefault="00000000">
            <w:pPr>
              <w:jc w:val="center"/>
            </w:pPr>
            <w:r>
              <w:rPr>
                <w:rFonts w:ascii="Times New Roman" w:eastAsia="Times New Roman" w:hAnsi="Times New Roman"/>
                <w:sz w:val="17"/>
              </w:rPr>
              <w:t>−2.85*</w:t>
            </w:r>
          </w:p>
        </w:tc>
      </w:tr>
      <w:tr w:rsidR="00DD022E" w14:paraId="47BEC5AD" w14:textId="77777777">
        <w:trPr>
          <w:jc w:val="center"/>
        </w:trPr>
        <w:tc>
          <w:tcPr>
            <w:tcW w:w="1392" w:type="dxa"/>
            <w:vAlign w:val="center"/>
          </w:tcPr>
          <w:p w14:paraId="667291B4" w14:textId="77777777" w:rsidR="00DD022E" w:rsidRDefault="00DD022E"/>
        </w:tc>
        <w:tc>
          <w:tcPr>
            <w:tcW w:w="1392" w:type="dxa"/>
            <w:vAlign w:val="center"/>
          </w:tcPr>
          <w:p w14:paraId="544CA2FF"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1B15ED1A" w14:textId="77777777" w:rsidR="00DD022E" w:rsidRDefault="00DD022E">
            <w:pPr>
              <w:jc w:val="center"/>
            </w:pPr>
          </w:p>
        </w:tc>
        <w:tc>
          <w:tcPr>
            <w:tcW w:w="1392" w:type="dxa"/>
            <w:vAlign w:val="center"/>
          </w:tcPr>
          <w:p w14:paraId="3335B778" w14:textId="77777777" w:rsidR="00DD022E" w:rsidRDefault="00DD022E">
            <w:pPr>
              <w:jc w:val="center"/>
            </w:pPr>
          </w:p>
        </w:tc>
        <w:tc>
          <w:tcPr>
            <w:tcW w:w="1392" w:type="dxa"/>
            <w:vAlign w:val="center"/>
          </w:tcPr>
          <w:p w14:paraId="2ECC32D6" w14:textId="77777777" w:rsidR="00DD022E" w:rsidRDefault="00000000">
            <w:pPr>
              <w:jc w:val="center"/>
            </w:pPr>
            <w:r>
              <w:rPr>
                <w:rFonts w:ascii="Times New Roman" w:eastAsia="Times New Roman" w:hAnsi="Times New Roman"/>
                <w:sz w:val="17"/>
              </w:rPr>
              <w:t>0.12</w:t>
            </w:r>
          </w:p>
        </w:tc>
        <w:tc>
          <w:tcPr>
            <w:tcW w:w="1392" w:type="dxa"/>
            <w:vAlign w:val="center"/>
          </w:tcPr>
          <w:p w14:paraId="6AC71714" w14:textId="77777777" w:rsidR="00DD022E" w:rsidRDefault="00000000">
            <w:pPr>
              <w:jc w:val="center"/>
            </w:pPr>
            <w:r>
              <w:rPr>
                <w:rFonts w:ascii="Times New Roman" w:eastAsia="Times New Roman" w:hAnsi="Times New Roman"/>
                <w:sz w:val="17"/>
              </w:rPr>
              <w:t>0.09</w:t>
            </w:r>
          </w:p>
        </w:tc>
        <w:tc>
          <w:tcPr>
            <w:tcW w:w="1392" w:type="dxa"/>
            <w:vAlign w:val="center"/>
          </w:tcPr>
          <w:p w14:paraId="72CD4436" w14:textId="77777777" w:rsidR="00DD022E" w:rsidRDefault="00000000">
            <w:pPr>
              <w:jc w:val="center"/>
            </w:pPr>
            <w:r>
              <w:rPr>
                <w:rFonts w:ascii="Times New Roman" w:eastAsia="Times New Roman" w:hAnsi="Times New Roman"/>
                <w:sz w:val="17"/>
              </w:rPr>
              <w:t>1.35</w:t>
            </w:r>
          </w:p>
        </w:tc>
      </w:tr>
      <w:tr w:rsidR="00DD022E" w14:paraId="0EC3316F" w14:textId="77777777">
        <w:trPr>
          <w:jc w:val="center"/>
        </w:trPr>
        <w:tc>
          <w:tcPr>
            <w:tcW w:w="1392" w:type="dxa"/>
            <w:vAlign w:val="center"/>
          </w:tcPr>
          <w:p w14:paraId="7CB253A3" w14:textId="77777777" w:rsidR="00DD022E" w:rsidRDefault="00000000">
            <w:r>
              <w:rPr>
                <w:rFonts w:ascii="Times New Roman" w:eastAsia="Times New Roman" w:hAnsi="Times New Roman"/>
                <w:sz w:val="17"/>
              </w:rPr>
              <w:t>2FIC-CR: когнитивная импульсивность</w:t>
            </w:r>
          </w:p>
        </w:tc>
        <w:tc>
          <w:tcPr>
            <w:tcW w:w="1392" w:type="dxa"/>
            <w:vAlign w:val="center"/>
          </w:tcPr>
          <w:p w14:paraId="603F9397"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020DFFF8" w14:textId="77777777" w:rsidR="00DD022E" w:rsidRDefault="00000000">
            <w:pPr>
              <w:jc w:val="center"/>
            </w:pPr>
            <w:r>
              <w:rPr>
                <w:rFonts w:ascii="Times New Roman" w:eastAsia="Times New Roman" w:hAnsi="Times New Roman"/>
                <w:sz w:val="17"/>
              </w:rPr>
              <w:t>522</w:t>
            </w:r>
          </w:p>
        </w:tc>
        <w:tc>
          <w:tcPr>
            <w:tcW w:w="1392" w:type="dxa"/>
            <w:vAlign w:val="center"/>
          </w:tcPr>
          <w:p w14:paraId="6E218716" w14:textId="77777777" w:rsidR="00DD022E" w:rsidRDefault="00000000">
            <w:pPr>
              <w:jc w:val="center"/>
            </w:pPr>
            <w:r>
              <w:rPr>
                <w:rFonts w:ascii="Times New Roman" w:eastAsia="Times New Roman" w:hAnsi="Times New Roman"/>
                <w:sz w:val="17"/>
              </w:rPr>
              <w:t>.55</w:t>
            </w:r>
          </w:p>
        </w:tc>
        <w:tc>
          <w:tcPr>
            <w:tcW w:w="1392" w:type="dxa"/>
            <w:vAlign w:val="center"/>
          </w:tcPr>
          <w:p w14:paraId="17484777" w14:textId="77777777" w:rsidR="00DD022E" w:rsidRDefault="00000000">
            <w:pPr>
              <w:jc w:val="center"/>
            </w:pPr>
            <w:r>
              <w:rPr>
                <w:rFonts w:ascii="Times New Roman" w:eastAsia="Times New Roman" w:hAnsi="Times New Roman"/>
                <w:sz w:val="17"/>
              </w:rPr>
              <w:t>0.39</w:t>
            </w:r>
          </w:p>
        </w:tc>
        <w:tc>
          <w:tcPr>
            <w:tcW w:w="1392" w:type="dxa"/>
            <w:vAlign w:val="center"/>
          </w:tcPr>
          <w:p w14:paraId="4AEA5CFF" w14:textId="77777777" w:rsidR="00DD022E" w:rsidRDefault="00000000">
            <w:pPr>
              <w:jc w:val="center"/>
            </w:pPr>
            <w:r>
              <w:rPr>
                <w:rFonts w:ascii="Times New Roman" w:eastAsia="Times New Roman" w:hAnsi="Times New Roman"/>
                <w:sz w:val="17"/>
              </w:rPr>
              <w:t>0.62</w:t>
            </w:r>
          </w:p>
        </w:tc>
        <w:tc>
          <w:tcPr>
            <w:tcW w:w="1392" w:type="dxa"/>
            <w:vAlign w:val="center"/>
          </w:tcPr>
          <w:p w14:paraId="1BFE8864" w14:textId="77777777" w:rsidR="00DD022E" w:rsidRDefault="00000000">
            <w:pPr>
              <w:jc w:val="center"/>
            </w:pPr>
            <w:r>
              <w:rPr>
                <w:rFonts w:ascii="Times New Roman" w:eastAsia="Times New Roman" w:hAnsi="Times New Roman"/>
                <w:sz w:val="17"/>
              </w:rPr>
              <w:t>0.62</w:t>
            </w:r>
          </w:p>
        </w:tc>
      </w:tr>
      <w:tr w:rsidR="00DD022E" w14:paraId="5FF1CEBE" w14:textId="77777777">
        <w:trPr>
          <w:jc w:val="center"/>
        </w:trPr>
        <w:tc>
          <w:tcPr>
            <w:tcW w:w="1392" w:type="dxa"/>
            <w:vAlign w:val="center"/>
          </w:tcPr>
          <w:p w14:paraId="714C1F47" w14:textId="77777777" w:rsidR="00DD022E" w:rsidRDefault="00DD022E"/>
        </w:tc>
        <w:tc>
          <w:tcPr>
            <w:tcW w:w="1392" w:type="dxa"/>
            <w:vAlign w:val="center"/>
          </w:tcPr>
          <w:p w14:paraId="1058CA3A"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3952C80C" w14:textId="77777777" w:rsidR="00DD022E" w:rsidRDefault="00DD022E">
            <w:pPr>
              <w:jc w:val="center"/>
            </w:pPr>
          </w:p>
        </w:tc>
        <w:tc>
          <w:tcPr>
            <w:tcW w:w="1392" w:type="dxa"/>
            <w:vAlign w:val="center"/>
          </w:tcPr>
          <w:p w14:paraId="37D137F2" w14:textId="77777777" w:rsidR="00DD022E" w:rsidRDefault="00DD022E">
            <w:pPr>
              <w:jc w:val="center"/>
            </w:pPr>
          </w:p>
        </w:tc>
        <w:tc>
          <w:tcPr>
            <w:tcW w:w="1392" w:type="dxa"/>
            <w:vAlign w:val="center"/>
          </w:tcPr>
          <w:p w14:paraId="705C129B" w14:textId="77777777" w:rsidR="00DD022E" w:rsidRDefault="00000000">
            <w:pPr>
              <w:jc w:val="center"/>
            </w:pPr>
            <w:r>
              <w:rPr>
                <w:rFonts w:ascii="Times New Roman" w:eastAsia="Times New Roman" w:hAnsi="Times New Roman"/>
                <w:sz w:val="17"/>
              </w:rPr>
              <w:t>−6.93</w:t>
            </w:r>
          </w:p>
        </w:tc>
        <w:tc>
          <w:tcPr>
            <w:tcW w:w="1392" w:type="dxa"/>
            <w:vAlign w:val="center"/>
          </w:tcPr>
          <w:p w14:paraId="1742C065" w14:textId="77777777" w:rsidR="00DD022E" w:rsidRDefault="00000000">
            <w:pPr>
              <w:jc w:val="center"/>
            </w:pPr>
            <w:r>
              <w:rPr>
                <w:rFonts w:ascii="Times New Roman" w:eastAsia="Times New Roman" w:hAnsi="Times New Roman"/>
                <w:sz w:val="17"/>
              </w:rPr>
              <w:t>0.63</w:t>
            </w:r>
          </w:p>
        </w:tc>
        <w:tc>
          <w:tcPr>
            <w:tcW w:w="1392" w:type="dxa"/>
            <w:vAlign w:val="center"/>
          </w:tcPr>
          <w:p w14:paraId="76DB8E5F" w14:textId="77777777" w:rsidR="00DD022E" w:rsidRDefault="00000000">
            <w:pPr>
              <w:jc w:val="center"/>
            </w:pPr>
            <w:r>
              <w:rPr>
                <w:rFonts w:ascii="Times New Roman" w:eastAsia="Times New Roman" w:hAnsi="Times New Roman"/>
                <w:sz w:val="17"/>
              </w:rPr>
              <w:t>−10.96*</w:t>
            </w:r>
          </w:p>
        </w:tc>
      </w:tr>
      <w:tr w:rsidR="00DD022E" w14:paraId="2E4E1E3B" w14:textId="77777777">
        <w:trPr>
          <w:jc w:val="center"/>
        </w:trPr>
        <w:tc>
          <w:tcPr>
            <w:tcW w:w="1392" w:type="dxa"/>
            <w:vAlign w:val="center"/>
          </w:tcPr>
          <w:p w14:paraId="5A952F01" w14:textId="77777777" w:rsidR="00DD022E" w:rsidRDefault="00000000">
            <w:r>
              <w:rPr>
                <w:rFonts w:ascii="Times New Roman" w:eastAsia="Times New Roman" w:hAnsi="Times New Roman"/>
                <w:sz w:val="17"/>
              </w:rPr>
              <w:t>2FIC-CR: поведенческая импульсивность</w:t>
            </w:r>
          </w:p>
        </w:tc>
        <w:tc>
          <w:tcPr>
            <w:tcW w:w="1392" w:type="dxa"/>
            <w:vAlign w:val="center"/>
          </w:tcPr>
          <w:p w14:paraId="28392D5B"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348DB66E" w14:textId="77777777" w:rsidR="00DD022E" w:rsidRDefault="00000000">
            <w:pPr>
              <w:jc w:val="center"/>
            </w:pPr>
            <w:r>
              <w:rPr>
                <w:rFonts w:ascii="Times New Roman" w:eastAsia="Times New Roman" w:hAnsi="Times New Roman"/>
                <w:sz w:val="17"/>
              </w:rPr>
              <w:t>522</w:t>
            </w:r>
          </w:p>
        </w:tc>
        <w:tc>
          <w:tcPr>
            <w:tcW w:w="1392" w:type="dxa"/>
            <w:vAlign w:val="center"/>
          </w:tcPr>
          <w:p w14:paraId="3B9C608B" w14:textId="77777777" w:rsidR="00DD022E" w:rsidRDefault="00000000">
            <w:pPr>
              <w:jc w:val="center"/>
            </w:pPr>
            <w:r>
              <w:rPr>
                <w:rFonts w:ascii="Times New Roman" w:eastAsia="Times New Roman" w:hAnsi="Times New Roman"/>
                <w:sz w:val="17"/>
              </w:rPr>
              <w:t>.44</w:t>
            </w:r>
          </w:p>
        </w:tc>
        <w:tc>
          <w:tcPr>
            <w:tcW w:w="1392" w:type="dxa"/>
            <w:vAlign w:val="center"/>
          </w:tcPr>
          <w:p w14:paraId="79309261" w14:textId="77777777" w:rsidR="00DD022E" w:rsidRDefault="00000000">
            <w:pPr>
              <w:jc w:val="center"/>
            </w:pPr>
            <w:r>
              <w:rPr>
                <w:rFonts w:ascii="Times New Roman" w:eastAsia="Times New Roman" w:hAnsi="Times New Roman"/>
                <w:sz w:val="17"/>
              </w:rPr>
              <w:t>−0.43</w:t>
            </w:r>
          </w:p>
        </w:tc>
        <w:tc>
          <w:tcPr>
            <w:tcW w:w="1392" w:type="dxa"/>
            <w:vAlign w:val="center"/>
          </w:tcPr>
          <w:p w14:paraId="576C83EE" w14:textId="77777777" w:rsidR="00DD022E" w:rsidRDefault="00000000">
            <w:pPr>
              <w:jc w:val="center"/>
            </w:pPr>
            <w:r>
              <w:rPr>
                <w:rFonts w:ascii="Times New Roman" w:eastAsia="Times New Roman" w:hAnsi="Times New Roman"/>
                <w:sz w:val="17"/>
              </w:rPr>
              <w:t>0.54</w:t>
            </w:r>
          </w:p>
        </w:tc>
        <w:tc>
          <w:tcPr>
            <w:tcW w:w="1392" w:type="dxa"/>
            <w:vAlign w:val="center"/>
          </w:tcPr>
          <w:p w14:paraId="790E227D" w14:textId="77777777" w:rsidR="00DD022E" w:rsidRDefault="00000000">
            <w:pPr>
              <w:jc w:val="center"/>
            </w:pPr>
            <w:r>
              <w:rPr>
                <w:rFonts w:ascii="Times New Roman" w:eastAsia="Times New Roman" w:hAnsi="Times New Roman"/>
                <w:sz w:val="17"/>
              </w:rPr>
              <w:t>−0.81</w:t>
            </w:r>
          </w:p>
        </w:tc>
      </w:tr>
      <w:tr w:rsidR="00DD022E" w14:paraId="67B30EE9" w14:textId="77777777">
        <w:trPr>
          <w:jc w:val="center"/>
        </w:trPr>
        <w:tc>
          <w:tcPr>
            <w:tcW w:w="1392" w:type="dxa"/>
            <w:vAlign w:val="center"/>
          </w:tcPr>
          <w:p w14:paraId="05EA8AD7" w14:textId="77777777" w:rsidR="00DD022E" w:rsidRDefault="00DD022E"/>
        </w:tc>
        <w:tc>
          <w:tcPr>
            <w:tcW w:w="1392" w:type="dxa"/>
            <w:vAlign w:val="center"/>
          </w:tcPr>
          <w:p w14:paraId="11DCFF93"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664556FC" w14:textId="77777777" w:rsidR="00DD022E" w:rsidRDefault="00DD022E">
            <w:pPr>
              <w:jc w:val="center"/>
            </w:pPr>
          </w:p>
        </w:tc>
        <w:tc>
          <w:tcPr>
            <w:tcW w:w="1392" w:type="dxa"/>
            <w:vAlign w:val="center"/>
          </w:tcPr>
          <w:p w14:paraId="0D26DE50" w14:textId="77777777" w:rsidR="00DD022E" w:rsidRDefault="00DD022E">
            <w:pPr>
              <w:jc w:val="center"/>
            </w:pPr>
          </w:p>
        </w:tc>
        <w:tc>
          <w:tcPr>
            <w:tcW w:w="1392" w:type="dxa"/>
            <w:vAlign w:val="center"/>
          </w:tcPr>
          <w:p w14:paraId="272B5198" w14:textId="77777777" w:rsidR="00DD022E" w:rsidRDefault="00000000">
            <w:pPr>
              <w:jc w:val="center"/>
            </w:pPr>
            <w:r>
              <w:rPr>
                <w:rFonts w:ascii="Times New Roman" w:eastAsia="Times New Roman" w:hAnsi="Times New Roman"/>
                <w:sz w:val="17"/>
              </w:rPr>
              <w:t>−4.13</w:t>
            </w:r>
          </w:p>
        </w:tc>
        <w:tc>
          <w:tcPr>
            <w:tcW w:w="1392" w:type="dxa"/>
            <w:vAlign w:val="center"/>
          </w:tcPr>
          <w:p w14:paraId="43E60657" w14:textId="77777777" w:rsidR="00DD022E" w:rsidRDefault="00000000">
            <w:pPr>
              <w:jc w:val="center"/>
            </w:pPr>
            <w:r>
              <w:rPr>
                <w:rFonts w:ascii="Times New Roman" w:eastAsia="Times New Roman" w:hAnsi="Times New Roman"/>
                <w:sz w:val="17"/>
              </w:rPr>
              <w:t>0.55</w:t>
            </w:r>
          </w:p>
        </w:tc>
        <w:tc>
          <w:tcPr>
            <w:tcW w:w="1392" w:type="dxa"/>
            <w:vAlign w:val="center"/>
          </w:tcPr>
          <w:p w14:paraId="6A8E1470" w14:textId="77777777" w:rsidR="00DD022E" w:rsidRDefault="00000000">
            <w:pPr>
              <w:jc w:val="center"/>
            </w:pPr>
            <w:r>
              <w:rPr>
                <w:rFonts w:ascii="Times New Roman" w:eastAsia="Times New Roman" w:hAnsi="Times New Roman"/>
                <w:sz w:val="17"/>
              </w:rPr>
              <w:t>−7.52*</w:t>
            </w:r>
          </w:p>
        </w:tc>
      </w:tr>
      <w:tr w:rsidR="00DD022E" w14:paraId="4FDCE63F" w14:textId="77777777">
        <w:trPr>
          <w:jc w:val="center"/>
        </w:trPr>
        <w:tc>
          <w:tcPr>
            <w:tcW w:w="1392" w:type="dxa"/>
            <w:vAlign w:val="center"/>
          </w:tcPr>
          <w:p w14:paraId="5B4FF502" w14:textId="77777777" w:rsidR="00DD022E" w:rsidRDefault="00000000">
            <w:r>
              <w:rPr>
                <w:rFonts w:ascii="Times New Roman" w:eastAsia="Times New Roman" w:hAnsi="Times New Roman"/>
                <w:sz w:val="17"/>
              </w:rPr>
              <w:t>2FIC-CR: число арестов за жизнь</w:t>
            </w:r>
          </w:p>
        </w:tc>
        <w:tc>
          <w:tcPr>
            <w:tcW w:w="1392" w:type="dxa"/>
            <w:vAlign w:val="center"/>
          </w:tcPr>
          <w:p w14:paraId="25772AF0"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67B71187" w14:textId="77777777" w:rsidR="00DD022E" w:rsidRDefault="00000000">
            <w:pPr>
              <w:jc w:val="center"/>
            </w:pPr>
            <w:r>
              <w:rPr>
                <w:rFonts w:ascii="Times New Roman" w:eastAsia="Times New Roman" w:hAnsi="Times New Roman"/>
                <w:sz w:val="17"/>
              </w:rPr>
              <w:t>521</w:t>
            </w:r>
          </w:p>
        </w:tc>
        <w:tc>
          <w:tcPr>
            <w:tcW w:w="1392" w:type="dxa"/>
            <w:vAlign w:val="center"/>
          </w:tcPr>
          <w:p w14:paraId="752847CC" w14:textId="77777777" w:rsidR="00DD022E" w:rsidRDefault="00000000">
            <w:pPr>
              <w:jc w:val="center"/>
            </w:pPr>
            <w:r>
              <w:rPr>
                <w:rFonts w:ascii="Times New Roman" w:eastAsia="Times New Roman" w:hAnsi="Times New Roman"/>
                <w:sz w:val="17"/>
              </w:rPr>
              <w:t>972.86</w:t>
            </w:r>
          </w:p>
        </w:tc>
        <w:tc>
          <w:tcPr>
            <w:tcW w:w="1392" w:type="dxa"/>
            <w:vAlign w:val="center"/>
          </w:tcPr>
          <w:p w14:paraId="2557628F" w14:textId="77777777" w:rsidR="00DD022E" w:rsidRDefault="00000000">
            <w:pPr>
              <w:jc w:val="center"/>
            </w:pPr>
            <w:r>
              <w:rPr>
                <w:rFonts w:ascii="Times New Roman" w:eastAsia="Times New Roman" w:hAnsi="Times New Roman"/>
                <w:sz w:val="17"/>
              </w:rPr>
              <w:t>−0.21</w:t>
            </w:r>
          </w:p>
        </w:tc>
        <w:tc>
          <w:tcPr>
            <w:tcW w:w="1392" w:type="dxa"/>
            <w:vAlign w:val="center"/>
          </w:tcPr>
          <w:p w14:paraId="246CCEC2" w14:textId="77777777" w:rsidR="00DD022E" w:rsidRDefault="00000000">
            <w:pPr>
              <w:jc w:val="center"/>
            </w:pPr>
            <w:r>
              <w:rPr>
                <w:rFonts w:ascii="Times New Roman" w:eastAsia="Times New Roman" w:hAnsi="Times New Roman"/>
                <w:sz w:val="17"/>
              </w:rPr>
              <w:t>0.17</w:t>
            </w:r>
          </w:p>
        </w:tc>
        <w:tc>
          <w:tcPr>
            <w:tcW w:w="1392" w:type="dxa"/>
            <w:vAlign w:val="center"/>
          </w:tcPr>
          <w:p w14:paraId="7D44B4E6" w14:textId="77777777" w:rsidR="00DD022E" w:rsidRDefault="00000000">
            <w:pPr>
              <w:jc w:val="center"/>
            </w:pPr>
            <w:r>
              <w:rPr>
                <w:rFonts w:ascii="Times New Roman" w:eastAsia="Times New Roman" w:hAnsi="Times New Roman"/>
                <w:sz w:val="17"/>
              </w:rPr>
              <w:t>−1.25</w:t>
            </w:r>
          </w:p>
        </w:tc>
      </w:tr>
      <w:tr w:rsidR="00DD022E" w14:paraId="03AC020E" w14:textId="77777777">
        <w:trPr>
          <w:jc w:val="center"/>
        </w:trPr>
        <w:tc>
          <w:tcPr>
            <w:tcW w:w="1392" w:type="dxa"/>
            <w:vAlign w:val="center"/>
          </w:tcPr>
          <w:p w14:paraId="6879E11E" w14:textId="77777777" w:rsidR="00DD022E" w:rsidRDefault="00DD022E"/>
        </w:tc>
        <w:tc>
          <w:tcPr>
            <w:tcW w:w="1392" w:type="dxa"/>
            <w:vAlign w:val="center"/>
          </w:tcPr>
          <w:p w14:paraId="26BE1AC2"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66155CAA" w14:textId="77777777" w:rsidR="00DD022E" w:rsidRDefault="00DD022E">
            <w:pPr>
              <w:jc w:val="center"/>
            </w:pPr>
          </w:p>
        </w:tc>
        <w:tc>
          <w:tcPr>
            <w:tcW w:w="1392" w:type="dxa"/>
            <w:vAlign w:val="center"/>
          </w:tcPr>
          <w:p w14:paraId="5C90DDF1" w14:textId="77777777" w:rsidR="00DD022E" w:rsidRDefault="00DD022E">
            <w:pPr>
              <w:jc w:val="center"/>
            </w:pPr>
          </w:p>
        </w:tc>
        <w:tc>
          <w:tcPr>
            <w:tcW w:w="1392" w:type="dxa"/>
            <w:vAlign w:val="center"/>
          </w:tcPr>
          <w:p w14:paraId="3C9F4DE1" w14:textId="77777777" w:rsidR="00DD022E" w:rsidRDefault="00000000">
            <w:pPr>
              <w:jc w:val="center"/>
            </w:pPr>
            <w:r>
              <w:rPr>
                <w:rFonts w:ascii="Times New Roman" w:eastAsia="Times New Roman" w:hAnsi="Times New Roman"/>
                <w:sz w:val="17"/>
              </w:rPr>
              <w:t>−0.08</w:t>
            </w:r>
          </w:p>
        </w:tc>
        <w:tc>
          <w:tcPr>
            <w:tcW w:w="1392" w:type="dxa"/>
            <w:vAlign w:val="center"/>
          </w:tcPr>
          <w:p w14:paraId="467B76B9" w14:textId="77777777" w:rsidR="00DD022E" w:rsidRDefault="00000000">
            <w:pPr>
              <w:jc w:val="center"/>
            </w:pPr>
            <w:r>
              <w:rPr>
                <w:rFonts w:ascii="Times New Roman" w:eastAsia="Times New Roman" w:hAnsi="Times New Roman"/>
                <w:sz w:val="17"/>
              </w:rPr>
              <w:t>0.17</w:t>
            </w:r>
          </w:p>
        </w:tc>
        <w:tc>
          <w:tcPr>
            <w:tcW w:w="1392" w:type="dxa"/>
            <w:vAlign w:val="center"/>
          </w:tcPr>
          <w:p w14:paraId="098663B6" w14:textId="77777777" w:rsidR="00DD022E" w:rsidRDefault="00000000">
            <w:pPr>
              <w:jc w:val="center"/>
            </w:pPr>
            <w:r>
              <w:rPr>
                <w:rFonts w:ascii="Times New Roman" w:eastAsia="Times New Roman" w:hAnsi="Times New Roman"/>
                <w:sz w:val="17"/>
              </w:rPr>
              <w:t>−0.44</w:t>
            </w:r>
          </w:p>
        </w:tc>
      </w:tr>
      <w:tr w:rsidR="00DD022E" w14:paraId="10335249" w14:textId="77777777">
        <w:trPr>
          <w:jc w:val="center"/>
        </w:trPr>
        <w:tc>
          <w:tcPr>
            <w:tcW w:w="1392" w:type="dxa"/>
            <w:vAlign w:val="center"/>
          </w:tcPr>
          <w:p w14:paraId="78D78AC1" w14:textId="77777777" w:rsidR="00DD022E" w:rsidRDefault="00000000">
            <w:r>
              <w:rPr>
                <w:rFonts w:ascii="Times New Roman" w:eastAsia="Times New Roman" w:hAnsi="Times New Roman"/>
                <w:sz w:val="17"/>
              </w:rPr>
              <w:t>2FIC-CR: число ДТП за жизнь</w:t>
            </w:r>
          </w:p>
        </w:tc>
        <w:tc>
          <w:tcPr>
            <w:tcW w:w="1392" w:type="dxa"/>
            <w:vAlign w:val="center"/>
          </w:tcPr>
          <w:p w14:paraId="7FF30CBD"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2A3CADD1" w14:textId="77777777" w:rsidR="00DD022E" w:rsidRDefault="00000000">
            <w:pPr>
              <w:jc w:val="center"/>
            </w:pPr>
            <w:r>
              <w:rPr>
                <w:rFonts w:ascii="Times New Roman" w:eastAsia="Times New Roman" w:hAnsi="Times New Roman"/>
                <w:sz w:val="17"/>
              </w:rPr>
              <w:t>521</w:t>
            </w:r>
          </w:p>
        </w:tc>
        <w:tc>
          <w:tcPr>
            <w:tcW w:w="1392" w:type="dxa"/>
            <w:vAlign w:val="center"/>
          </w:tcPr>
          <w:p w14:paraId="74E4E7D7" w14:textId="77777777" w:rsidR="00DD022E" w:rsidRDefault="00000000">
            <w:pPr>
              <w:jc w:val="center"/>
            </w:pPr>
            <w:r>
              <w:rPr>
                <w:rFonts w:ascii="Times New Roman" w:eastAsia="Times New Roman" w:hAnsi="Times New Roman"/>
                <w:sz w:val="17"/>
              </w:rPr>
              <w:t>1568.60</w:t>
            </w:r>
          </w:p>
        </w:tc>
        <w:tc>
          <w:tcPr>
            <w:tcW w:w="1392" w:type="dxa"/>
            <w:vAlign w:val="center"/>
          </w:tcPr>
          <w:p w14:paraId="0C9F16CC" w14:textId="77777777" w:rsidR="00DD022E" w:rsidRDefault="00000000">
            <w:pPr>
              <w:jc w:val="center"/>
            </w:pPr>
            <w:r>
              <w:rPr>
                <w:rFonts w:ascii="Times New Roman" w:eastAsia="Times New Roman" w:hAnsi="Times New Roman"/>
                <w:sz w:val="17"/>
              </w:rPr>
              <w:t>−0.26</w:t>
            </w:r>
          </w:p>
        </w:tc>
        <w:tc>
          <w:tcPr>
            <w:tcW w:w="1392" w:type="dxa"/>
            <w:vAlign w:val="center"/>
          </w:tcPr>
          <w:p w14:paraId="4E3A54F8" w14:textId="77777777" w:rsidR="00DD022E" w:rsidRDefault="00000000">
            <w:pPr>
              <w:jc w:val="center"/>
            </w:pPr>
            <w:r>
              <w:rPr>
                <w:rFonts w:ascii="Times New Roman" w:eastAsia="Times New Roman" w:hAnsi="Times New Roman"/>
                <w:sz w:val="17"/>
              </w:rPr>
              <w:t>0.10</w:t>
            </w:r>
          </w:p>
        </w:tc>
        <w:tc>
          <w:tcPr>
            <w:tcW w:w="1392" w:type="dxa"/>
            <w:vAlign w:val="center"/>
          </w:tcPr>
          <w:p w14:paraId="2EDA8529" w14:textId="77777777" w:rsidR="00DD022E" w:rsidRDefault="00000000">
            <w:pPr>
              <w:jc w:val="center"/>
            </w:pPr>
            <w:r>
              <w:rPr>
                <w:rFonts w:ascii="Times New Roman" w:eastAsia="Times New Roman" w:hAnsi="Times New Roman"/>
                <w:sz w:val="17"/>
              </w:rPr>
              <w:t>−2.63*</w:t>
            </w:r>
          </w:p>
        </w:tc>
      </w:tr>
      <w:tr w:rsidR="00DD022E" w14:paraId="22490EC9" w14:textId="77777777">
        <w:trPr>
          <w:jc w:val="center"/>
        </w:trPr>
        <w:tc>
          <w:tcPr>
            <w:tcW w:w="1392" w:type="dxa"/>
            <w:vAlign w:val="center"/>
          </w:tcPr>
          <w:p w14:paraId="1BE86C93" w14:textId="77777777" w:rsidR="00DD022E" w:rsidRDefault="00DD022E"/>
        </w:tc>
        <w:tc>
          <w:tcPr>
            <w:tcW w:w="1392" w:type="dxa"/>
            <w:vAlign w:val="center"/>
          </w:tcPr>
          <w:p w14:paraId="3E9A03C4"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358F512B" w14:textId="77777777" w:rsidR="00DD022E" w:rsidRDefault="00DD022E">
            <w:pPr>
              <w:jc w:val="center"/>
            </w:pPr>
          </w:p>
        </w:tc>
        <w:tc>
          <w:tcPr>
            <w:tcW w:w="1392" w:type="dxa"/>
            <w:vAlign w:val="center"/>
          </w:tcPr>
          <w:p w14:paraId="5629A5BA" w14:textId="77777777" w:rsidR="00DD022E" w:rsidRDefault="00DD022E">
            <w:pPr>
              <w:jc w:val="center"/>
            </w:pPr>
          </w:p>
        </w:tc>
        <w:tc>
          <w:tcPr>
            <w:tcW w:w="1392" w:type="dxa"/>
            <w:vAlign w:val="center"/>
          </w:tcPr>
          <w:p w14:paraId="16C7B8E0" w14:textId="77777777" w:rsidR="00DD022E" w:rsidRDefault="00000000">
            <w:pPr>
              <w:jc w:val="center"/>
            </w:pPr>
            <w:r>
              <w:rPr>
                <w:rFonts w:ascii="Times New Roman" w:eastAsia="Times New Roman" w:hAnsi="Times New Roman"/>
                <w:sz w:val="17"/>
              </w:rPr>
              <w:t>0.14</w:t>
            </w:r>
          </w:p>
        </w:tc>
        <w:tc>
          <w:tcPr>
            <w:tcW w:w="1392" w:type="dxa"/>
            <w:vAlign w:val="center"/>
          </w:tcPr>
          <w:p w14:paraId="070C16DC" w14:textId="77777777" w:rsidR="00DD022E" w:rsidRDefault="00000000">
            <w:pPr>
              <w:jc w:val="center"/>
            </w:pPr>
            <w:r>
              <w:rPr>
                <w:rFonts w:ascii="Times New Roman" w:eastAsia="Times New Roman" w:hAnsi="Times New Roman"/>
                <w:sz w:val="17"/>
              </w:rPr>
              <w:t>0.10</w:t>
            </w:r>
          </w:p>
        </w:tc>
        <w:tc>
          <w:tcPr>
            <w:tcW w:w="1392" w:type="dxa"/>
            <w:vAlign w:val="center"/>
          </w:tcPr>
          <w:p w14:paraId="75D5B336" w14:textId="77777777" w:rsidR="00DD022E" w:rsidRDefault="00000000">
            <w:pPr>
              <w:jc w:val="center"/>
            </w:pPr>
            <w:r>
              <w:rPr>
                <w:rFonts w:ascii="Times New Roman" w:eastAsia="Times New Roman" w:hAnsi="Times New Roman"/>
                <w:sz w:val="17"/>
              </w:rPr>
              <w:t>1.44</w:t>
            </w:r>
          </w:p>
        </w:tc>
      </w:tr>
    </w:tbl>
    <w:p w14:paraId="67C90BB6" w14:textId="77777777" w:rsidR="00DD022E" w:rsidRDefault="00000000">
      <w:pPr>
        <w:spacing w:before="40" w:after="120"/>
      </w:pPr>
      <w:r>
        <w:rPr>
          <w:rFonts w:ascii="Times New Roman" w:eastAsia="Times New Roman" w:hAnsi="Times New Roman"/>
          <w:i/>
          <w:sz w:val="17"/>
        </w:rPr>
        <w:t>Примечание. EAP = expected a posteriori; SE = стандартная ошибка; 1F-CR = однофакторная модель с тремя остаточными ковариациями; 2FIC-CR = двухфакторная модель с независимой кластеризацией и тремя остаточными ковариациями. Для всех счётных исходов использовалась пуассоновская регрессия (для неё приводится AIC вместо adjusted R²). *p &lt; .05.</w:t>
      </w:r>
    </w:p>
    <w:p w14:paraId="26D32507" w14:textId="77777777" w:rsidR="00DD022E" w:rsidRDefault="00000000">
      <w:pPr>
        <w:spacing w:after="120"/>
        <w:ind w:firstLine="357"/>
        <w:jc w:val="both"/>
      </w:pPr>
      <w:r>
        <w:rPr>
          <w:rFonts w:ascii="Times New Roman" w:eastAsia="Times New Roman" w:hAnsi="Times New Roman"/>
          <w:sz w:val="24"/>
        </w:rPr>
        <w:t>Данные о валидности BSCS. При анализе регрессий с валидизационными мерами, собранными при первом обследовании (табл. 9), EAP-оценки модели 1F-CR имели статистически значимые отрицательные связи со всеми показателями, кроме частоты употребления алкоголя. Однако эта переменная значимо предсказывалась как EAP-оценками фактора 1, так и фактора 2 из модели 2FIC-CR. В остальных моделях с использованием EAP-оценок 2FIC-CR значимым предиктором оказывался либо только один из факторов, либо ни один. И когнитивная, и поведенческая импульсивность имели значимую отрицательную связь с EAP-оценками фактора 2. Напротив, две счётные переменные — число алкогольных напитков в день и число ДТП за жизнь — значимо и отрицательно предсказывались EAP-оценками фактора 1. Наконец, число арестов за жизнь не предсказывалось значимо ни одним из факторов 2FIC-CR.</w:t>
      </w:r>
    </w:p>
    <w:p w14:paraId="0D404434" w14:textId="77777777" w:rsidR="00DD022E" w:rsidRDefault="00000000">
      <w:pPr>
        <w:spacing w:before="120" w:after="60"/>
      </w:pPr>
      <w:r>
        <w:rPr>
          <w:rFonts w:ascii="Times New Roman" w:eastAsia="Times New Roman" w:hAnsi="Times New Roman"/>
          <w:b/>
          <w:sz w:val="21"/>
        </w:rPr>
        <w:t>Таблица 10. Регрессия валидизационных показателей, собранных при повторном обследовании, на EAP-оценки (выборка 1).</w:t>
      </w:r>
    </w:p>
    <w:tbl>
      <w:tblPr>
        <w:tblStyle w:val="aff0"/>
        <w:tblW w:w="0" w:type="auto"/>
        <w:jc w:val="center"/>
        <w:tblLook w:val="04A0" w:firstRow="1" w:lastRow="0" w:firstColumn="1" w:lastColumn="0" w:noHBand="0" w:noVBand="1"/>
      </w:tblPr>
      <w:tblGrid>
        <w:gridCol w:w="1403"/>
        <w:gridCol w:w="1392"/>
        <w:gridCol w:w="1392"/>
        <w:gridCol w:w="1392"/>
        <w:gridCol w:w="1392"/>
        <w:gridCol w:w="1392"/>
        <w:gridCol w:w="1392"/>
      </w:tblGrid>
      <w:tr w:rsidR="00DD022E" w14:paraId="39881BDE" w14:textId="77777777">
        <w:trPr>
          <w:tblHeader/>
          <w:jc w:val="center"/>
        </w:trPr>
        <w:tc>
          <w:tcPr>
            <w:tcW w:w="1392" w:type="dxa"/>
            <w:vAlign w:val="center"/>
          </w:tcPr>
          <w:p w14:paraId="75853D61" w14:textId="77777777" w:rsidR="00DD022E" w:rsidRDefault="00000000">
            <w:pPr>
              <w:jc w:val="center"/>
            </w:pPr>
            <w:r>
              <w:rPr>
                <w:rFonts w:ascii="Times New Roman" w:eastAsia="Times New Roman" w:hAnsi="Times New Roman"/>
                <w:b/>
                <w:sz w:val="17"/>
              </w:rPr>
              <w:lastRenderedPageBreak/>
              <w:t>Модель/исход</w:t>
            </w:r>
          </w:p>
        </w:tc>
        <w:tc>
          <w:tcPr>
            <w:tcW w:w="1392" w:type="dxa"/>
            <w:vAlign w:val="center"/>
          </w:tcPr>
          <w:p w14:paraId="13909ED0" w14:textId="77777777" w:rsidR="00DD022E" w:rsidRDefault="00000000">
            <w:pPr>
              <w:jc w:val="center"/>
            </w:pPr>
            <w:r>
              <w:rPr>
                <w:rFonts w:ascii="Times New Roman" w:eastAsia="Times New Roman" w:hAnsi="Times New Roman"/>
                <w:b/>
                <w:sz w:val="17"/>
              </w:rPr>
              <w:t>Предиктор</w:t>
            </w:r>
          </w:p>
        </w:tc>
        <w:tc>
          <w:tcPr>
            <w:tcW w:w="1392" w:type="dxa"/>
            <w:vAlign w:val="center"/>
          </w:tcPr>
          <w:p w14:paraId="2E294CAF" w14:textId="77777777" w:rsidR="00DD022E" w:rsidRDefault="00000000">
            <w:pPr>
              <w:jc w:val="center"/>
            </w:pPr>
            <w:r>
              <w:rPr>
                <w:rFonts w:ascii="Times New Roman" w:eastAsia="Times New Roman" w:hAnsi="Times New Roman"/>
                <w:b/>
                <w:sz w:val="17"/>
              </w:rPr>
              <w:t>N</w:t>
            </w:r>
          </w:p>
        </w:tc>
        <w:tc>
          <w:tcPr>
            <w:tcW w:w="1392" w:type="dxa"/>
            <w:vAlign w:val="center"/>
          </w:tcPr>
          <w:p w14:paraId="016F951E" w14:textId="77777777" w:rsidR="00DD022E" w:rsidRDefault="00000000">
            <w:pPr>
              <w:jc w:val="center"/>
            </w:pPr>
            <w:r>
              <w:rPr>
                <w:rFonts w:ascii="Times New Roman" w:eastAsia="Times New Roman" w:hAnsi="Times New Roman"/>
                <w:b/>
                <w:sz w:val="17"/>
              </w:rPr>
              <w:t>Adj. R² / AIC</w:t>
            </w:r>
          </w:p>
        </w:tc>
        <w:tc>
          <w:tcPr>
            <w:tcW w:w="1392" w:type="dxa"/>
            <w:vAlign w:val="center"/>
          </w:tcPr>
          <w:p w14:paraId="30B85493" w14:textId="77777777" w:rsidR="00DD022E" w:rsidRDefault="00000000">
            <w:pPr>
              <w:jc w:val="center"/>
            </w:pPr>
            <w:r>
              <w:rPr>
                <w:rFonts w:ascii="Times New Roman" w:eastAsia="Times New Roman" w:hAnsi="Times New Roman"/>
                <w:b/>
                <w:sz w:val="17"/>
              </w:rPr>
              <w:t>b</w:t>
            </w:r>
          </w:p>
        </w:tc>
        <w:tc>
          <w:tcPr>
            <w:tcW w:w="1392" w:type="dxa"/>
            <w:vAlign w:val="center"/>
          </w:tcPr>
          <w:p w14:paraId="2A91597B" w14:textId="77777777" w:rsidR="00DD022E" w:rsidRDefault="00000000">
            <w:pPr>
              <w:jc w:val="center"/>
            </w:pPr>
            <w:r>
              <w:rPr>
                <w:rFonts w:ascii="Times New Roman" w:eastAsia="Times New Roman" w:hAnsi="Times New Roman"/>
                <w:b/>
                <w:sz w:val="17"/>
              </w:rPr>
              <w:t>SE</w:t>
            </w:r>
          </w:p>
        </w:tc>
        <w:tc>
          <w:tcPr>
            <w:tcW w:w="1392" w:type="dxa"/>
            <w:vAlign w:val="center"/>
          </w:tcPr>
          <w:p w14:paraId="25228D01" w14:textId="77777777" w:rsidR="00DD022E" w:rsidRDefault="00000000">
            <w:pPr>
              <w:jc w:val="center"/>
            </w:pPr>
            <w:r>
              <w:rPr>
                <w:rFonts w:ascii="Times New Roman" w:eastAsia="Times New Roman" w:hAnsi="Times New Roman"/>
                <w:b/>
                <w:sz w:val="17"/>
              </w:rPr>
              <w:t>t</w:t>
            </w:r>
          </w:p>
        </w:tc>
      </w:tr>
      <w:tr w:rsidR="00DD022E" w14:paraId="3787905B" w14:textId="77777777">
        <w:trPr>
          <w:jc w:val="center"/>
        </w:trPr>
        <w:tc>
          <w:tcPr>
            <w:tcW w:w="1392" w:type="dxa"/>
            <w:vAlign w:val="center"/>
          </w:tcPr>
          <w:p w14:paraId="35A1F432" w14:textId="77777777" w:rsidR="00DD022E" w:rsidRDefault="00000000">
            <w:r>
              <w:rPr>
                <w:rFonts w:ascii="Times New Roman" w:eastAsia="Times New Roman" w:hAnsi="Times New Roman"/>
                <w:sz w:val="17"/>
              </w:rPr>
              <w:t>1F-CR: частота употребления алкоголя</w:t>
            </w:r>
          </w:p>
        </w:tc>
        <w:tc>
          <w:tcPr>
            <w:tcW w:w="1392" w:type="dxa"/>
            <w:vAlign w:val="center"/>
          </w:tcPr>
          <w:p w14:paraId="2121EA8C"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2D2FC22B" w14:textId="77777777" w:rsidR="00DD022E" w:rsidRDefault="00000000">
            <w:pPr>
              <w:jc w:val="center"/>
            </w:pPr>
            <w:r>
              <w:rPr>
                <w:rFonts w:ascii="Times New Roman" w:eastAsia="Times New Roman" w:hAnsi="Times New Roman"/>
                <w:sz w:val="17"/>
              </w:rPr>
              <w:t>150</w:t>
            </w:r>
          </w:p>
        </w:tc>
        <w:tc>
          <w:tcPr>
            <w:tcW w:w="1392" w:type="dxa"/>
            <w:vAlign w:val="center"/>
          </w:tcPr>
          <w:p w14:paraId="1C38C623" w14:textId="77777777" w:rsidR="00DD022E" w:rsidRDefault="00000000">
            <w:pPr>
              <w:jc w:val="center"/>
            </w:pPr>
            <w:r>
              <w:rPr>
                <w:rFonts w:ascii="Times New Roman" w:eastAsia="Times New Roman" w:hAnsi="Times New Roman"/>
                <w:sz w:val="17"/>
              </w:rPr>
              <w:t>.03</w:t>
            </w:r>
          </w:p>
        </w:tc>
        <w:tc>
          <w:tcPr>
            <w:tcW w:w="1392" w:type="dxa"/>
            <w:vAlign w:val="center"/>
          </w:tcPr>
          <w:p w14:paraId="4915F060" w14:textId="77777777" w:rsidR="00DD022E" w:rsidRDefault="00000000">
            <w:pPr>
              <w:jc w:val="center"/>
            </w:pPr>
            <w:r>
              <w:rPr>
                <w:rFonts w:ascii="Times New Roman" w:eastAsia="Times New Roman" w:hAnsi="Times New Roman"/>
                <w:sz w:val="17"/>
              </w:rPr>
              <w:t>−0.24</w:t>
            </w:r>
          </w:p>
        </w:tc>
        <w:tc>
          <w:tcPr>
            <w:tcW w:w="1392" w:type="dxa"/>
            <w:vAlign w:val="center"/>
          </w:tcPr>
          <w:p w14:paraId="69B36D89" w14:textId="77777777" w:rsidR="00DD022E" w:rsidRDefault="00000000">
            <w:pPr>
              <w:jc w:val="center"/>
            </w:pPr>
            <w:r>
              <w:rPr>
                <w:rFonts w:ascii="Times New Roman" w:eastAsia="Times New Roman" w:hAnsi="Times New Roman"/>
                <w:sz w:val="17"/>
              </w:rPr>
              <w:t>0.10</w:t>
            </w:r>
          </w:p>
        </w:tc>
        <w:tc>
          <w:tcPr>
            <w:tcW w:w="1392" w:type="dxa"/>
            <w:vAlign w:val="center"/>
          </w:tcPr>
          <w:p w14:paraId="237E18BB" w14:textId="77777777" w:rsidR="00DD022E" w:rsidRDefault="00000000">
            <w:pPr>
              <w:jc w:val="center"/>
            </w:pPr>
            <w:r>
              <w:rPr>
                <w:rFonts w:ascii="Times New Roman" w:eastAsia="Times New Roman" w:hAnsi="Times New Roman"/>
                <w:sz w:val="17"/>
              </w:rPr>
              <w:t>−2.30*</w:t>
            </w:r>
          </w:p>
        </w:tc>
      </w:tr>
      <w:tr w:rsidR="00DD022E" w14:paraId="1E369189" w14:textId="77777777">
        <w:trPr>
          <w:jc w:val="center"/>
        </w:trPr>
        <w:tc>
          <w:tcPr>
            <w:tcW w:w="1392" w:type="dxa"/>
            <w:vAlign w:val="center"/>
          </w:tcPr>
          <w:p w14:paraId="66B9C567" w14:textId="77777777" w:rsidR="00DD022E" w:rsidRDefault="00000000">
            <w:r>
              <w:rPr>
                <w:rFonts w:ascii="Times New Roman" w:eastAsia="Times New Roman" w:hAnsi="Times New Roman"/>
                <w:sz w:val="17"/>
              </w:rPr>
              <w:t>1F-CR: число алкогольных напитков в день</w:t>
            </w:r>
          </w:p>
        </w:tc>
        <w:tc>
          <w:tcPr>
            <w:tcW w:w="1392" w:type="dxa"/>
            <w:vAlign w:val="center"/>
          </w:tcPr>
          <w:p w14:paraId="7FD6F228"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7414DE64" w14:textId="77777777" w:rsidR="00DD022E" w:rsidRDefault="00000000">
            <w:pPr>
              <w:jc w:val="center"/>
            </w:pPr>
            <w:r>
              <w:rPr>
                <w:rFonts w:ascii="Times New Roman" w:eastAsia="Times New Roman" w:hAnsi="Times New Roman"/>
                <w:sz w:val="17"/>
              </w:rPr>
              <w:t>150</w:t>
            </w:r>
          </w:p>
        </w:tc>
        <w:tc>
          <w:tcPr>
            <w:tcW w:w="1392" w:type="dxa"/>
            <w:vAlign w:val="center"/>
          </w:tcPr>
          <w:p w14:paraId="5FA497E4" w14:textId="77777777" w:rsidR="00DD022E" w:rsidRDefault="00000000">
            <w:pPr>
              <w:jc w:val="center"/>
            </w:pPr>
            <w:r>
              <w:rPr>
                <w:rFonts w:ascii="Times New Roman" w:eastAsia="Times New Roman" w:hAnsi="Times New Roman"/>
                <w:sz w:val="17"/>
              </w:rPr>
              <w:t>399.24</w:t>
            </w:r>
          </w:p>
        </w:tc>
        <w:tc>
          <w:tcPr>
            <w:tcW w:w="1392" w:type="dxa"/>
            <w:vAlign w:val="center"/>
          </w:tcPr>
          <w:p w14:paraId="4863DF84" w14:textId="77777777" w:rsidR="00DD022E" w:rsidRDefault="00000000">
            <w:pPr>
              <w:jc w:val="center"/>
            </w:pPr>
            <w:r>
              <w:rPr>
                <w:rFonts w:ascii="Times New Roman" w:eastAsia="Times New Roman" w:hAnsi="Times New Roman"/>
                <w:sz w:val="17"/>
              </w:rPr>
              <w:t>−0.14</w:t>
            </w:r>
          </w:p>
        </w:tc>
        <w:tc>
          <w:tcPr>
            <w:tcW w:w="1392" w:type="dxa"/>
            <w:vAlign w:val="center"/>
          </w:tcPr>
          <w:p w14:paraId="3A82B50D" w14:textId="77777777" w:rsidR="00DD022E" w:rsidRDefault="00000000">
            <w:pPr>
              <w:jc w:val="center"/>
            </w:pPr>
            <w:r>
              <w:rPr>
                <w:rFonts w:ascii="Times New Roman" w:eastAsia="Times New Roman" w:hAnsi="Times New Roman"/>
                <w:sz w:val="17"/>
              </w:rPr>
              <w:t>0.07</w:t>
            </w:r>
          </w:p>
        </w:tc>
        <w:tc>
          <w:tcPr>
            <w:tcW w:w="1392" w:type="dxa"/>
            <w:vAlign w:val="center"/>
          </w:tcPr>
          <w:p w14:paraId="4368955B" w14:textId="77777777" w:rsidR="00DD022E" w:rsidRDefault="00000000">
            <w:pPr>
              <w:jc w:val="center"/>
            </w:pPr>
            <w:r>
              <w:rPr>
                <w:rFonts w:ascii="Times New Roman" w:eastAsia="Times New Roman" w:hAnsi="Times New Roman"/>
                <w:sz w:val="17"/>
              </w:rPr>
              <w:t>−1.85</w:t>
            </w:r>
          </w:p>
        </w:tc>
      </w:tr>
      <w:tr w:rsidR="00DD022E" w14:paraId="0EB413BF" w14:textId="77777777">
        <w:trPr>
          <w:jc w:val="center"/>
        </w:trPr>
        <w:tc>
          <w:tcPr>
            <w:tcW w:w="1392" w:type="dxa"/>
            <w:vAlign w:val="center"/>
          </w:tcPr>
          <w:p w14:paraId="2E7A0791" w14:textId="77777777" w:rsidR="00DD022E" w:rsidRDefault="00000000">
            <w:r>
              <w:rPr>
                <w:rFonts w:ascii="Times New Roman" w:eastAsia="Times New Roman" w:hAnsi="Times New Roman"/>
                <w:sz w:val="17"/>
              </w:rPr>
              <w:t>1F-CR: когнитивная импульсивность</w:t>
            </w:r>
          </w:p>
        </w:tc>
        <w:tc>
          <w:tcPr>
            <w:tcW w:w="1392" w:type="dxa"/>
            <w:vAlign w:val="center"/>
          </w:tcPr>
          <w:p w14:paraId="1A811481"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64FC4FA2" w14:textId="77777777" w:rsidR="00DD022E" w:rsidRDefault="00000000">
            <w:pPr>
              <w:jc w:val="center"/>
            </w:pPr>
            <w:r>
              <w:rPr>
                <w:rFonts w:ascii="Times New Roman" w:eastAsia="Times New Roman" w:hAnsi="Times New Roman"/>
                <w:sz w:val="17"/>
              </w:rPr>
              <w:t>150</w:t>
            </w:r>
          </w:p>
        </w:tc>
        <w:tc>
          <w:tcPr>
            <w:tcW w:w="1392" w:type="dxa"/>
            <w:vAlign w:val="center"/>
          </w:tcPr>
          <w:p w14:paraId="3E87F196" w14:textId="77777777" w:rsidR="00DD022E" w:rsidRDefault="00000000">
            <w:pPr>
              <w:jc w:val="center"/>
            </w:pPr>
            <w:r>
              <w:rPr>
                <w:rFonts w:ascii="Times New Roman" w:eastAsia="Times New Roman" w:hAnsi="Times New Roman"/>
                <w:sz w:val="17"/>
              </w:rPr>
              <w:t>.52</w:t>
            </w:r>
          </w:p>
        </w:tc>
        <w:tc>
          <w:tcPr>
            <w:tcW w:w="1392" w:type="dxa"/>
            <w:vAlign w:val="center"/>
          </w:tcPr>
          <w:p w14:paraId="004BEB60" w14:textId="77777777" w:rsidR="00DD022E" w:rsidRDefault="00000000">
            <w:pPr>
              <w:jc w:val="center"/>
            </w:pPr>
            <w:r>
              <w:rPr>
                <w:rFonts w:ascii="Times New Roman" w:eastAsia="Times New Roman" w:hAnsi="Times New Roman"/>
                <w:sz w:val="17"/>
              </w:rPr>
              <w:t>−6.44</w:t>
            </w:r>
          </w:p>
        </w:tc>
        <w:tc>
          <w:tcPr>
            <w:tcW w:w="1392" w:type="dxa"/>
            <w:vAlign w:val="center"/>
          </w:tcPr>
          <w:p w14:paraId="7B917A38" w14:textId="77777777" w:rsidR="00DD022E" w:rsidRDefault="00000000">
            <w:pPr>
              <w:jc w:val="center"/>
            </w:pPr>
            <w:r>
              <w:rPr>
                <w:rFonts w:ascii="Times New Roman" w:eastAsia="Times New Roman" w:hAnsi="Times New Roman"/>
                <w:sz w:val="17"/>
              </w:rPr>
              <w:t>0.50</w:t>
            </w:r>
          </w:p>
        </w:tc>
        <w:tc>
          <w:tcPr>
            <w:tcW w:w="1392" w:type="dxa"/>
            <w:vAlign w:val="center"/>
          </w:tcPr>
          <w:p w14:paraId="170AA6F7" w14:textId="77777777" w:rsidR="00DD022E" w:rsidRDefault="00000000">
            <w:pPr>
              <w:jc w:val="center"/>
            </w:pPr>
            <w:r>
              <w:rPr>
                <w:rFonts w:ascii="Times New Roman" w:eastAsia="Times New Roman" w:hAnsi="Times New Roman"/>
                <w:sz w:val="17"/>
              </w:rPr>
              <w:t>−12.85*</w:t>
            </w:r>
          </w:p>
        </w:tc>
      </w:tr>
      <w:tr w:rsidR="00DD022E" w14:paraId="4279E789" w14:textId="77777777">
        <w:trPr>
          <w:jc w:val="center"/>
        </w:trPr>
        <w:tc>
          <w:tcPr>
            <w:tcW w:w="1392" w:type="dxa"/>
            <w:vAlign w:val="center"/>
          </w:tcPr>
          <w:p w14:paraId="2D663AD7" w14:textId="77777777" w:rsidR="00DD022E" w:rsidRDefault="00000000">
            <w:r>
              <w:rPr>
                <w:rFonts w:ascii="Times New Roman" w:eastAsia="Times New Roman" w:hAnsi="Times New Roman"/>
                <w:sz w:val="17"/>
              </w:rPr>
              <w:t>1F-CR: поведенческая импульсивность</w:t>
            </w:r>
          </w:p>
        </w:tc>
        <w:tc>
          <w:tcPr>
            <w:tcW w:w="1392" w:type="dxa"/>
            <w:vAlign w:val="center"/>
          </w:tcPr>
          <w:p w14:paraId="45EC0347"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0A4684FA" w14:textId="77777777" w:rsidR="00DD022E" w:rsidRDefault="00000000">
            <w:pPr>
              <w:jc w:val="center"/>
            </w:pPr>
            <w:r>
              <w:rPr>
                <w:rFonts w:ascii="Times New Roman" w:eastAsia="Times New Roman" w:hAnsi="Times New Roman"/>
                <w:sz w:val="17"/>
              </w:rPr>
              <w:t>150</w:t>
            </w:r>
          </w:p>
        </w:tc>
        <w:tc>
          <w:tcPr>
            <w:tcW w:w="1392" w:type="dxa"/>
            <w:vAlign w:val="center"/>
          </w:tcPr>
          <w:p w14:paraId="4E68178D" w14:textId="77777777" w:rsidR="00DD022E" w:rsidRDefault="00000000">
            <w:pPr>
              <w:jc w:val="center"/>
            </w:pPr>
            <w:r>
              <w:rPr>
                <w:rFonts w:ascii="Times New Roman" w:eastAsia="Times New Roman" w:hAnsi="Times New Roman"/>
                <w:sz w:val="17"/>
              </w:rPr>
              <w:t>.43</w:t>
            </w:r>
          </w:p>
        </w:tc>
        <w:tc>
          <w:tcPr>
            <w:tcW w:w="1392" w:type="dxa"/>
            <w:vAlign w:val="center"/>
          </w:tcPr>
          <w:p w14:paraId="0A5C66ED" w14:textId="77777777" w:rsidR="00DD022E" w:rsidRDefault="00000000">
            <w:pPr>
              <w:jc w:val="center"/>
            </w:pPr>
            <w:r>
              <w:rPr>
                <w:rFonts w:ascii="Times New Roman" w:eastAsia="Times New Roman" w:hAnsi="Times New Roman"/>
                <w:sz w:val="17"/>
              </w:rPr>
              <w:t>−4.46</w:t>
            </w:r>
          </w:p>
        </w:tc>
        <w:tc>
          <w:tcPr>
            <w:tcW w:w="1392" w:type="dxa"/>
            <w:vAlign w:val="center"/>
          </w:tcPr>
          <w:p w14:paraId="15E53864" w14:textId="77777777" w:rsidR="00DD022E" w:rsidRDefault="00000000">
            <w:pPr>
              <w:jc w:val="center"/>
            </w:pPr>
            <w:r>
              <w:rPr>
                <w:rFonts w:ascii="Times New Roman" w:eastAsia="Times New Roman" w:hAnsi="Times New Roman"/>
                <w:sz w:val="17"/>
              </w:rPr>
              <w:t>0.42</w:t>
            </w:r>
          </w:p>
        </w:tc>
        <w:tc>
          <w:tcPr>
            <w:tcW w:w="1392" w:type="dxa"/>
            <w:vAlign w:val="center"/>
          </w:tcPr>
          <w:p w14:paraId="15B100D7" w14:textId="77777777" w:rsidR="00DD022E" w:rsidRDefault="00000000">
            <w:pPr>
              <w:jc w:val="center"/>
            </w:pPr>
            <w:r>
              <w:rPr>
                <w:rFonts w:ascii="Times New Roman" w:eastAsia="Times New Roman" w:hAnsi="Times New Roman"/>
                <w:sz w:val="17"/>
              </w:rPr>
              <w:t>−10.59*</w:t>
            </w:r>
          </w:p>
        </w:tc>
      </w:tr>
      <w:tr w:rsidR="00DD022E" w14:paraId="69B22C0C" w14:textId="77777777">
        <w:trPr>
          <w:jc w:val="center"/>
        </w:trPr>
        <w:tc>
          <w:tcPr>
            <w:tcW w:w="1392" w:type="dxa"/>
            <w:vAlign w:val="center"/>
          </w:tcPr>
          <w:p w14:paraId="59B44BC8" w14:textId="77777777" w:rsidR="00DD022E" w:rsidRDefault="00000000">
            <w:r>
              <w:rPr>
                <w:rFonts w:ascii="Times New Roman" w:eastAsia="Times New Roman" w:hAnsi="Times New Roman"/>
                <w:sz w:val="17"/>
              </w:rPr>
              <w:t>1F-CR: число арестов за жизнь</w:t>
            </w:r>
          </w:p>
        </w:tc>
        <w:tc>
          <w:tcPr>
            <w:tcW w:w="1392" w:type="dxa"/>
            <w:vAlign w:val="center"/>
          </w:tcPr>
          <w:p w14:paraId="74CC2FC3"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5851528F" w14:textId="77777777" w:rsidR="00DD022E" w:rsidRDefault="00000000">
            <w:pPr>
              <w:jc w:val="center"/>
            </w:pPr>
            <w:r>
              <w:rPr>
                <w:rFonts w:ascii="Times New Roman" w:eastAsia="Times New Roman" w:hAnsi="Times New Roman"/>
                <w:sz w:val="17"/>
              </w:rPr>
              <w:t>150</w:t>
            </w:r>
          </w:p>
        </w:tc>
        <w:tc>
          <w:tcPr>
            <w:tcW w:w="1392" w:type="dxa"/>
            <w:vAlign w:val="center"/>
          </w:tcPr>
          <w:p w14:paraId="42D9286B" w14:textId="77777777" w:rsidR="00DD022E" w:rsidRDefault="00000000">
            <w:pPr>
              <w:jc w:val="center"/>
            </w:pPr>
            <w:r>
              <w:rPr>
                <w:rFonts w:ascii="Times New Roman" w:eastAsia="Times New Roman" w:hAnsi="Times New Roman"/>
                <w:sz w:val="17"/>
              </w:rPr>
              <w:t>281.05</w:t>
            </w:r>
          </w:p>
        </w:tc>
        <w:tc>
          <w:tcPr>
            <w:tcW w:w="1392" w:type="dxa"/>
            <w:vAlign w:val="center"/>
          </w:tcPr>
          <w:p w14:paraId="1FF05D00" w14:textId="77777777" w:rsidR="00DD022E" w:rsidRDefault="00000000">
            <w:pPr>
              <w:jc w:val="center"/>
            </w:pPr>
            <w:r>
              <w:rPr>
                <w:rFonts w:ascii="Times New Roman" w:eastAsia="Times New Roman" w:hAnsi="Times New Roman"/>
                <w:sz w:val="17"/>
              </w:rPr>
              <w:t>−0.38</w:t>
            </w:r>
          </w:p>
        </w:tc>
        <w:tc>
          <w:tcPr>
            <w:tcW w:w="1392" w:type="dxa"/>
            <w:vAlign w:val="center"/>
          </w:tcPr>
          <w:p w14:paraId="632C9174" w14:textId="77777777" w:rsidR="00DD022E" w:rsidRDefault="00000000">
            <w:pPr>
              <w:jc w:val="center"/>
            </w:pPr>
            <w:r>
              <w:rPr>
                <w:rFonts w:ascii="Times New Roman" w:eastAsia="Times New Roman" w:hAnsi="Times New Roman"/>
                <w:sz w:val="17"/>
              </w:rPr>
              <w:t>0.16</w:t>
            </w:r>
          </w:p>
        </w:tc>
        <w:tc>
          <w:tcPr>
            <w:tcW w:w="1392" w:type="dxa"/>
            <w:vAlign w:val="center"/>
          </w:tcPr>
          <w:p w14:paraId="3FD501C8" w14:textId="77777777" w:rsidR="00DD022E" w:rsidRDefault="00000000">
            <w:pPr>
              <w:jc w:val="center"/>
            </w:pPr>
            <w:r>
              <w:rPr>
                <w:rFonts w:ascii="Times New Roman" w:eastAsia="Times New Roman" w:hAnsi="Times New Roman"/>
                <w:sz w:val="17"/>
              </w:rPr>
              <w:t>−2.43*</w:t>
            </w:r>
          </w:p>
        </w:tc>
      </w:tr>
      <w:tr w:rsidR="00DD022E" w14:paraId="151CE53D" w14:textId="77777777">
        <w:trPr>
          <w:jc w:val="center"/>
        </w:trPr>
        <w:tc>
          <w:tcPr>
            <w:tcW w:w="1392" w:type="dxa"/>
            <w:vAlign w:val="center"/>
          </w:tcPr>
          <w:p w14:paraId="7350B2C1" w14:textId="77777777" w:rsidR="00DD022E" w:rsidRDefault="00000000">
            <w:r>
              <w:rPr>
                <w:rFonts w:ascii="Times New Roman" w:eastAsia="Times New Roman" w:hAnsi="Times New Roman"/>
                <w:sz w:val="17"/>
              </w:rPr>
              <w:t>1F-CR: число ДТП за жизнь</w:t>
            </w:r>
          </w:p>
        </w:tc>
        <w:tc>
          <w:tcPr>
            <w:tcW w:w="1392" w:type="dxa"/>
            <w:vAlign w:val="center"/>
          </w:tcPr>
          <w:p w14:paraId="79E6939D" w14:textId="77777777" w:rsidR="00DD022E" w:rsidRDefault="00000000">
            <w:pPr>
              <w:jc w:val="center"/>
            </w:pPr>
            <w:r>
              <w:rPr>
                <w:rFonts w:ascii="Times New Roman" w:eastAsia="Times New Roman" w:hAnsi="Times New Roman"/>
                <w:sz w:val="17"/>
              </w:rPr>
              <w:t>EAP однофакторной модели</w:t>
            </w:r>
          </w:p>
        </w:tc>
        <w:tc>
          <w:tcPr>
            <w:tcW w:w="1392" w:type="dxa"/>
            <w:vAlign w:val="center"/>
          </w:tcPr>
          <w:p w14:paraId="1DB9F7D5" w14:textId="77777777" w:rsidR="00DD022E" w:rsidRDefault="00000000">
            <w:pPr>
              <w:jc w:val="center"/>
            </w:pPr>
            <w:r>
              <w:rPr>
                <w:rFonts w:ascii="Times New Roman" w:eastAsia="Times New Roman" w:hAnsi="Times New Roman"/>
                <w:sz w:val="17"/>
              </w:rPr>
              <w:t>150</w:t>
            </w:r>
          </w:p>
        </w:tc>
        <w:tc>
          <w:tcPr>
            <w:tcW w:w="1392" w:type="dxa"/>
            <w:vAlign w:val="center"/>
          </w:tcPr>
          <w:p w14:paraId="02655B5B" w14:textId="77777777" w:rsidR="00DD022E" w:rsidRDefault="00000000">
            <w:pPr>
              <w:jc w:val="center"/>
            </w:pPr>
            <w:r>
              <w:rPr>
                <w:rFonts w:ascii="Times New Roman" w:eastAsia="Times New Roman" w:hAnsi="Times New Roman"/>
                <w:sz w:val="17"/>
              </w:rPr>
              <w:t>453.99</w:t>
            </w:r>
          </w:p>
        </w:tc>
        <w:tc>
          <w:tcPr>
            <w:tcW w:w="1392" w:type="dxa"/>
            <w:vAlign w:val="center"/>
          </w:tcPr>
          <w:p w14:paraId="056E75A6" w14:textId="77777777" w:rsidR="00DD022E" w:rsidRDefault="00000000">
            <w:pPr>
              <w:jc w:val="center"/>
            </w:pPr>
            <w:r>
              <w:rPr>
                <w:rFonts w:ascii="Times New Roman" w:eastAsia="Times New Roman" w:hAnsi="Times New Roman"/>
                <w:sz w:val="17"/>
              </w:rPr>
              <w:t>−0.29</w:t>
            </w:r>
          </w:p>
        </w:tc>
        <w:tc>
          <w:tcPr>
            <w:tcW w:w="1392" w:type="dxa"/>
            <w:vAlign w:val="center"/>
          </w:tcPr>
          <w:p w14:paraId="79A40EA3" w14:textId="77777777" w:rsidR="00DD022E" w:rsidRDefault="00000000">
            <w:pPr>
              <w:jc w:val="center"/>
            </w:pPr>
            <w:r>
              <w:rPr>
                <w:rFonts w:ascii="Times New Roman" w:eastAsia="Times New Roman" w:hAnsi="Times New Roman"/>
                <w:sz w:val="17"/>
              </w:rPr>
              <w:t>0.09</w:t>
            </w:r>
          </w:p>
        </w:tc>
        <w:tc>
          <w:tcPr>
            <w:tcW w:w="1392" w:type="dxa"/>
            <w:vAlign w:val="center"/>
          </w:tcPr>
          <w:p w14:paraId="25D26FEF" w14:textId="77777777" w:rsidR="00DD022E" w:rsidRDefault="00000000">
            <w:pPr>
              <w:jc w:val="center"/>
            </w:pPr>
            <w:r>
              <w:rPr>
                <w:rFonts w:ascii="Times New Roman" w:eastAsia="Times New Roman" w:hAnsi="Times New Roman"/>
                <w:sz w:val="17"/>
              </w:rPr>
              <w:t>−3.25*</w:t>
            </w:r>
          </w:p>
        </w:tc>
      </w:tr>
      <w:tr w:rsidR="00DD022E" w14:paraId="6B1B1A3E" w14:textId="77777777">
        <w:trPr>
          <w:jc w:val="center"/>
        </w:trPr>
        <w:tc>
          <w:tcPr>
            <w:tcW w:w="1392" w:type="dxa"/>
            <w:vAlign w:val="center"/>
          </w:tcPr>
          <w:p w14:paraId="10931E98" w14:textId="77777777" w:rsidR="00DD022E" w:rsidRDefault="00000000">
            <w:r>
              <w:rPr>
                <w:rFonts w:ascii="Times New Roman" w:eastAsia="Times New Roman" w:hAnsi="Times New Roman"/>
                <w:sz w:val="17"/>
              </w:rPr>
              <w:t>2FIC-CR: частота употребления алкоголя</w:t>
            </w:r>
          </w:p>
        </w:tc>
        <w:tc>
          <w:tcPr>
            <w:tcW w:w="1392" w:type="dxa"/>
            <w:vAlign w:val="center"/>
          </w:tcPr>
          <w:p w14:paraId="770960FE"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3DDADDD2" w14:textId="77777777" w:rsidR="00DD022E" w:rsidRDefault="00000000">
            <w:pPr>
              <w:jc w:val="center"/>
            </w:pPr>
            <w:r>
              <w:rPr>
                <w:rFonts w:ascii="Times New Roman" w:eastAsia="Times New Roman" w:hAnsi="Times New Roman"/>
                <w:sz w:val="17"/>
              </w:rPr>
              <w:t>150</w:t>
            </w:r>
          </w:p>
        </w:tc>
        <w:tc>
          <w:tcPr>
            <w:tcW w:w="1392" w:type="dxa"/>
            <w:vAlign w:val="center"/>
          </w:tcPr>
          <w:p w14:paraId="107C8A33" w14:textId="77777777" w:rsidR="00DD022E" w:rsidRDefault="00000000">
            <w:pPr>
              <w:jc w:val="center"/>
            </w:pPr>
            <w:r>
              <w:rPr>
                <w:rFonts w:ascii="Times New Roman" w:eastAsia="Times New Roman" w:hAnsi="Times New Roman"/>
                <w:sz w:val="17"/>
              </w:rPr>
              <w:t>.05</w:t>
            </w:r>
          </w:p>
        </w:tc>
        <w:tc>
          <w:tcPr>
            <w:tcW w:w="1392" w:type="dxa"/>
            <w:vAlign w:val="center"/>
          </w:tcPr>
          <w:p w14:paraId="14CE6FE4" w14:textId="77777777" w:rsidR="00DD022E" w:rsidRDefault="00000000">
            <w:pPr>
              <w:jc w:val="center"/>
            </w:pPr>
            <w:r>
              <w:rPr>
                <w:rFonts w:ascii="Times New Roman" w:eastAsia="Times New Roman" w:hAnsi="Times New Roman"/>
                <w:sz w:val="17"/>
              </w:rPr>
              <w:t>−0.66</w:t>
            </w:r>
          </w:p>
        </w:tc>
        <w:tc>
          <w:tcPr>
            <w:tcW w:w="1392" w:type="dxa"/>
            <w:vAlign w:val="center"/>
          </w:tcPr>
          <w:p w14:paraId="4EA73B7E" w14:textId="77777777" w:rsidR="00DD022E" w:rsidRDefault="00000000">
            <w:pPr>
              <w:jc w:val="center"/>
            </w:pPr>
            <w:r>
              <w:rPr>
                <w:rFonts w:ascii="Times New Roman" w:eastAsia="Times New Roman" w:hAnsi="Times New Roman"/>
                <w:sz w:val="17"/>
              </w:rPr>
              <w:t>0.27</w:t>
            </w:r>
          </w:p>
        </w:tc>
        <w:tc>
          <w:tcPr>
            <w:tcW w:w="1392" w:type="dxa"/>
            <w:vAlign w:val="center"/>
          </w:tcPr>
          <w:p w14:paraId="00A23D6C" w14:textId="77777777" w:rsidR="00DD022E" w:rsidRDefault="00000000">
            <w:pPr>
              <w:jc w:val="center"/>
            </w:pPr>
            <w:r>
              <w:rPr>
                <w:rFonts w:ascii="Times New Roman" w:eastAsia="Times New Roman" w:hAnsi="Times New Roman"/>
                <w:sz w:val="17"/>
              </w:rPr>
              <w:t>−2.47*</w:t>
            </w:r>
          </w:p>
        </w:tc>
      </w:tr>
      <w:tr w:rsidR="00DD022E" w14:paraId="39166E73" w14:textId="77777777">
        <w:trPr>
          <w:jc w:val="center"/>
        </w:trPr>
        <w:tc>
          <w:tcPr>
            <w:tcW w:w="1392" w:type="dxa"/>
            <w:vAlign w:val="center"/>
          </w:tcPr>
          <w:p w14:paraId="09CABDB4" w14:textId="77777777" w:rsidR="00DD022E" w:rsidRDefault="00DD022E"/>
        </w:tc>
        <w:tc>
          <w:tcPr>
            <w:tcW w:w="1392" w:type="dxa"/>
            <w:vAlign w:val="center"/>
          </w:tcPr>
          <w:p w14:paraId="41DC671A"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3F6C1993" w14:textId="77777777" w:rsidR="00DD022E" w:rsidRDefault="00DD022E">
            <w:pPr>
              <w:jc w:val="center"/>
            </w:pPr>
          </w:p>
        </w:tc>
        <w:tc>
          <w:tcPr>
            <w:tcW w:w="1392" w:type="dxa"/>
            <w:vAlign w:val="center"/>
          </w:tcPr>
          <w:p w14:paraId="311E0108" w14:textId="77777777" w:rsidR="00DD022E" w:rsidRDefault="00DD022E">
            <w:pPr>
              <w:jc w:val="center"/>
            </w:pPr>
          </w:p>
        </w:tc>
        <w:tc>
          <w:tcPr>
            <w:tcW w:w="1392" w:type="dxa"/>
            <w:vAlign w:val="center"/>
          </w:tcPr>
          <w:p w14:paraId="671A6792" w14:textId="77777777" w:rsidR="00DD022E" w:rsidRDefault="00000000">
            <w:pPr>
              <w:jc w:val="center"/>
            </w:pPr>
            <w:r>
              <w:rPr>
                <w:rFonts w:ascii="Times New Roman" w:eastAsia="Times New Roman" w:hAnsi="Times New Roman"/>
                <w:sz w:val="17"/>
              </w:rPr>
              <w:t>0.44</w:t>
            </w:r>
          </w:p>
        </w:tc>
        <w:tc>
          <w:tcPr>
            <w:tcW w:w="1392" w:type="dxa"/>
            <w:vAlign w:val="center"/>
          </w:tcPr>
          <w:p w14:paraId="7B0439CE" w14:textId="77777777" w:rsidR="00DD022E" w:rsidRDefault="00000000">
            <w:pPr>
              <w:jc w:val="center"/>
            </w:pPr>
            <w:r>
              <w:rPr>
                <w:rFonts w:ascii="Times New Roman" w:eastAsia="Times New Roman" w:hAnsi="Times New Roman"/>
                <w:sz w:val="17"/>
              </w:rPr>
              <w:t>0.27</w:t>
            </w:r>
          </w:p>
        </w:tc>
        <w:tc>
          <w:tcPr>
            <w:tcW w:w="1392" w:type="dxa"/>
            <w:vAlign w:val="center"/>
          </w:tcPr>
          <w:p w14:paraId="6C2A9802" w14:textId="77777777" w:rsidR="00DD022E" w:rsidRDefault="00000000">
            <w:pPr>
              <w:jc w:val="center"/>
            </w:pPr>
            <w:r>
              <w:rPr>
                <w:rFonts w:ascii="Times New Roman" w:eastAsia="Times New Roman" w:hAnsi="Times New Roman"/>
                <w:sz w:val="17"/>
              </w:rPr>
              <w:t>1.62</w:t>
            </w:r>
          </w:p>
        </w:tc>
      </w:tr>
      <w:tr w:rsidR="00DD022E" w14:paraId="0A93F993" w14:textId="77777777">
        <w:trPr>
          <w:jc w:val="center"/>
        </w:trPr>
        <w:tc>
          <w:tcPr>
            <w:tcW w:w="1392" w:type="dxa"/>
            <w:vAlign w:val="center"/>
          </w:tcPr>
          <w:p w14:paraId="2C981702" w14:textId="77777777" w:rsidR="00DD022E" w:rsidRDefault="00000000">
            <w:r>
              <w:rPr>
                <w:rFonts w:ascii="Times New Roman" w:eastAsia="Times New Roman" w:hAnsi="Times New Roman"/>
                <w:sz w:val="17"/>
              </w:rPr>
              <w:t>2FIC-CR: число алкогольных напитков в день</w:t>
            </w:r>
          </w:p>
        </w:tc>
        <w:tc>
          <w:tcPr>
            <w:tcW w:w="1392" w:type="dxa"/>
            <w:vAlign w:val="center"/>
          </w:tcPr>
          <w:p w14:paraId="61B76A69"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547A314F" w14:textId="77777777" w:rsidR="00DD022E" w:rsidRDefault="00000000">
            <w:pPr>
              <w:jc w:val="center"/>
            </w:pPr>
            <w:r>
              <w:rPr>
                <w:rFonts w:ascii="Times New Roman" w:eastAsia="Times New Roman" w:hAnsi="Times New Roman"/>
                <w:sz w:val="17"/>
              </w:rPr>
              <w:t>150</w:t>
            </w:r>
          </w:p>
        </w:tc>
        <w:tc>
          <w:tcPr>
            <w:tcW w:w="1392" w:type="dxa"/>
            <w:vAlign w:val="center"/>
          </w:tcPr>
          <w:p w14:paraId="6EC28481" w14:textId="77777777" w:rsidR="00DD022E" w:rsidRDefault="00000000">
            <w:pPr>
              <w:jc w:val="center"/>
            </w:pPr>
            <w:r>
              <w:rPr>
                <w:rFonts w:ascii="Times New Roman" w:eastAsia="Times New Roman" w:hAnsi="Times New Roman"/>
                <w:sz w:val="17"/>
              </w:rPr>
              <w:t>401.19</w:t>
            </w:r>
          </w:p>
        </w:tc>
        <w:tc>
          <w:tcPr>
            <w:tcW w:w="1392" w:type="dxa"/>
            <w:vAlign w:val="center"/>
          </w:tcPr>
          <w:p w14:paraId="37623CC7" w14:textId="77777777" w:rsidR="00DD022E" w:rsidRDefault="00000000">
            <w:pPr>
              <w:jc w:val="center"/>
            </w:pPr>
            <w:r>
              <w:rPr>
                <w:rFonts w:ascii="Times New Roman" w:eastAsia="Times New Roman" w:hAnsi="Times New Roman"/>
                <w:sz w:val="17"/>
              </w:rPr>
              <w:t>−0.03</w:t>
            </w:r>
          </w:p>
        </w:tc>
        <w:tc>
          <w:tcPr>
            <w:tcW w:w="1392" w:type="dxa"/>
            <w:vAlign w:val="center"/>
          </w:tcPr>
          <w:p w14:paraId="4EC27822" w14:textId="77777777" w:rsidR="00DD022E" w:rsidRDefault="00000000">
            <w:pPr>
              <w:jc w:val="center"/>
            </w:pPr>
            <w:r>
              <w:rPr>
                <w:rFonts w:ascii="Times New Roman" w:eastAsia="Times New Roman" w:hAnsi="Times New Roman"/>
                <w:sz w:val="17"/>
              </w:rPr>
              <w:t>0.18</w:t>
            </w:r>
          </w:p>
        </w:tc>
        <w:tc>
          <w:tcPr>
            <w:tcW w:w="1392" w:type="dxa"/>
            <w:vAlign w:val="center"/>
          </w:tcPr>
          <w:p w14:paraId="15878207" w14:textId="77777777" w:rsidR="00DD022E" w:rsidRDefault="00000000">
            <w:pPr>
              <w:jc w:val="center"/>
            </w:pPr>
            <w:r>
              <w:rPr>
                <w:rFonts w:ascii="Times New Roman" w:eastAsia="Times New Roman" w:hAnsi="Times New Roman"/>
                <w:sz w:val="17"/>
              </w:rPr>
              <w:t>−0.19</w:t>
            </w:r>
          </w:p>
        </w:tc>
      </w:tr>
      <w:tr w:rsidR="00DD022E" w14:paraId="649ED6C8" w14:textId="77777777">
        <w:trPr>
          <w:jc w:val="center"/>
        </w:trPr>
        <w:tc>
          <w:tcPr>
            <w:tcW w:w="1392" w:type="dxa"/>
            <w:vAlign w:val="center"/>
          </w:tcPr>
          <w:p w14:paraId="69DA2443" w14:textId="77777777" w:rsidR="00DD022E" w:rsidRDefault="00DD022E"/>
        </w:tc>
        <w:tc>
          <w:tcPr>
            <w:tcW w:w="1392" w:type="dxa"/>
            <w:vAlign w:val="center"/>
          </w:tcPr>
          <w:p w14:paraId="70AE1074"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60BA247B" w14:textId="77777777" w:rsidR="00DD022E" w:rsidRDefault="00DD022E">
            <w:pPr>
              <w:jc w:val="center"/>
            </w:pPr>
          </w:p>
        </w:tc>
        <w:tc>
          <w:tcPr>
            <w:tcW w:w="1392" w:type="dxa"/>
            <w:vAlign w:val="center"/>
          </w:tcPr>
          <w:p w14:paraId="60166390" w14:textId="77777777" w:rsidR="00DD022E" w:rsidRDefault="00DD022E">
            <w:pPr>
              <w:jc w:val="center"/>
            </w:pPr>
          </w:p>
        </w:tc>
        <w:tc>
          <w:tcPr>
            <w:tcW w:w="1392" w:type="dxa"/>
            <w:vAlign w:val="center"/>
          </w:tcPr>
          <w:p w14:paraId="55F68632" w14:textId="77777777" w:rsidR="00DD022E" w:rsidRDefault="00000000">
            <w:pPr>
              <w:jc w:val="center"/>
            </w:pPr>
            <w:r>
              <w:rPr>
                <w:rFonts w:ascii="Times New Roman" w:eastAsia="Times New Roman" w:hAnsi="Times New Roman"/>
                <w:sz w:val="17"/>
              </w:rPr>
              <w:t>−0.10</w:t>
            </w:r>
          </w:p>
        </w:tc>
        <w:tc>
          <w:tcPr>
            <w:tcW w:w="1392" w:type="dxa"/>
            <w:vAlign w:val="center"/>
          </w:tcPr>
          <w:p w14:paraId="6D8701CE" w14:textId="77777777" w:rsidR="00DD022E" w:rsidRDefault="00000000">
            <w:pPr>
              <w:jc w:val="center"/>
            </w:pPr>
            <w:r>
              <w:rPr>
                <w:rFonts w:ascii="Times New Roman" w:eastAsia="Times New Roman" w:hAnsi="Times New Roman"/>
                <w:sz w:val="17"/>
              </w:rPr>
              <w:t>0.18</w:t>
            </w:r>
          </w:p>
        </w:tc>
        <w:tc>
          <w:tcPr>
            <w:tcW w:w="1392" w:type="dxa"/>
            <w:vAlign w:val="center"/>
          </w:tcPr>
          <w:p w14:paraId="6F5D2D46" w14:textId="77777777" w:rsidR="00DD022E" w:rsidRDefault="00000000">
            <w:pPr>
              <w:jc w:val="center"/>
            </w:pPr>
            <w:r>
              <w:rPr>
                <w:rFonts w:ascii="Times New Roman" w:eastAsia="Times New Roman" w:hAnsi="Times New Roman"/>
                <w:sz w:val="17"/>
              </w:rPr>
              <w:t>−0.56</w:t>
            </w:r>
          </w:p>
        </w:tc>
      </w:tr>
      <w:tr w:rsidR="00DD022E" w14:paraId="7323E8D3" w14:textId="77777777">
        <w:trPr>
          <w:jc w:val="center"/>
        </w:trPr>
        <w:tc>
          <w:tcPr>
            <w:tcW w:w="1392" w:type="dxa"/>
            <w:vAlign w:val="center"/>
          </w:tcPr>
          <w:p w14:paraId="3CA29657" w14:textId="77777777" w:rsidR="00DD022E" w:rsidRDefault="00000000">
            <w:r>
              <w:rPr>
                <w:rFonts w:ascii="Times New Roman" w:eastAsia="Times New Roman" w:hAnsi="Times New Roman"/>
                <w:sz w:val="17"/>
              </w:rPr>
              <w:t>2FIC-CR: когнитивная импульсивность</w:t>
            </w:r>
          </w:p>
        </w:tc>
        <w:tc>
          <w:tcPr>
            <w:tcW w:w="1392" w:type="dxa"/>
            <w:vAlign w:val="center"/>
          </w:tcPr>
          <w:p w14:paraId="446E5FB9"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595B070F" w14:textId="77777777" w:rsidR="00DD022E" w:rsidRDefault="00000000">
            <w:pPr>
              <w:jc w:val="center"/>
            </w:pPr>
            <w:r>
              <w:rPr>
                <w:rFonts w:ascii="Times New Roman" w:eastAsia="Times New Roman" w:hAnsi="Times New Roman"/>
                <w:sz w:val="17"/>
              </w:rPr>
              <w:t>150</w:t>
            </w:r>
          </w:p>
        </w:tc>
        <w:tc>
          <w:tcPr>
            <w:tcW w:w="1392" w:type="dxa"/>
            <w:vAlign w:val="center"/>
          </w:tcPr>
          <w:p w14:paraId="142AB5E6" w14:textId="77777777" w:rsidR="00DD022E" w:rsidRDefault="00000000">
            <w:pPr>
              <w:jc w:val="center"/>
            </w:pPr>
            <w:r>
              <w:rPr>
                <w:rFonts w:ascii="Times New Roman" w:eastAsia="Times New Roman" w:hAnsi="Times New Roman"/>
                <w:sz w:val="17"/>
              </w:rPr>
              <w:t>.55</w:t>
            </w:r>
          </w:p>
        </w:tc>
        <w:tc>
          <w:tcPr>
            <w:tcW w:w="1392" w:type="dxa"/>
            <w:vAlign w:val="center"/>
          </w:tcPr>
          <w:p w14:paraId="4590FE2A" w14:textId="77777777" w:rsidR="00DD022E" w:rsidRDefault="00000000">
            <w:pPr>
              <w:jc w:val="center"/>
            </w:pPr>
            <w:r>
              <w:rPr>
                <w:rFonts w:ascii="Times New Roman" w:eastAsia="Times New Roman" w:hAnsi="Times New Roman"/>
                <w:sz w:val="17"/>
              </w:rPr>
              <w:t>−0.56</w:t>
            </w:r>
          </w:p>
        </w:tc>
        <w:tc>
          <w:tcPr>
            <w:tcW w:w="1392" w:type="dxa"/>
            <w:vAlign w:val="center"/>
          </w:tcPr>
          <w:p w14:paraId="66736147" w14:textId="77777777" w:rsidR="00DD022E" w:rsidRDefault="00000000">
            <w:pPr>
              <w:jc w:val="center"/>
            </w:pPr>
            <w:r>
              <w:rPr>
                <w:rFonts w:ascii="Times New Roman" w:eastAsia="Times New Roman" w:hAnsi="Times New Roman"/>
                <w:sz w:val="17"/>
              </w:rPr>
              <w:t>1.26</w:t>
            </w:r>
          </w:p>
        </w:tc>
        <w:tc>
          <w:tcPr>
            <w:tcW w:w="1392" w:type="dxa"/>
            <w:vAlign w:val="center"/>
          </w:tcPr>
          <w:p w14:paraId="7367E0B1" w14:textId="77777777" w:rsidR="00DD022E" w:rsidRDefault="00000000">
            <w:pPr>
              <w:jc w:val="center"/>
            </w:pPr>
            <w:r>
              <w:rPr>
                <w:rFonts w:ascii="Times New Roman" w:eastAsia="Times New Roman" w:hAnsi="Times New Roman"/>
                <w:sz w:val="17"/>
              </w:rPr>
              <w:t>−0.44</w:t>
            </w:r>
          </w:p>
        </w:tc>
      </w:tr>
      <w:tr w:rsidR="00DD022E" w14:paraId="52492771" w14:textId="77777777">
        <w:trPr>
          <w:jc w:val="center"/>
        </w:trPr>
        <w:tc>
          <w:tcPr>
            <w:tcW w:w="1392" w:type="dxa"/>
            <w:vAlign w:val="center"/>
          </w:tcPr>
          <w:p w14:paraId="43A7D087" w14:textId="77777777" w:rsidR="00DD022E" w:rsidRDefault="00DD022E"/>
        </w:tc>
        <w:tc>
          <w:tcPr>
            <w:tcW w:w="1392" w:type="dxa"/>
            <w:vAlign w:val="center"/>
          </w:tcPr>
          <w:p w14:paraId="17F797D9"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10891A48" w14:textId="77777777" w:rsidR="00DD022E" w:rsidRDefault="00DD022E">
            <w:pPr>
              <w:jc w:val="center"/>
            </w:pPr>
          </w:p>
        </w:tc>
        <w:tc>
          <w:tcPr>
            <w:tcW w:w="1392" w:type="dxa"/>
            <w:vAlign w:val="center"/>
          </w:tcPr>
          <w:p w14:paraId="76C1E357" w14:textId="77777777" w:rsidR="00DD022E" w:rsidRDefault="00DD022E">
            <w:pPr>
              <w:jc w:val="center"/>
            </w:pPr>
          </w:p>
        </w:tc>
        <w:tc>
          <w:tcPr>
            <w:tcW w:w="1392" w:type="dxa"/>
            <w:vAlign w:val="center"/>
          </w:tcPr>
          <w:p w14:paraId="073B80BD" w14:textId="77777777" w:rsidR="00DD022E" w:rsidRDefault="00000000">
            <w:pPr>
              <w:jc w:val="center"/>
            </w:pPr>
            <w:r>
              <w:rPr>
                <w:rFonts w:ascii="Times New Roman" w:eastAsia="Times New Roman" w:hAnsi="Times New Roman"/>
                <w:sz w:val="17"/>
              </w:rPr>
              <w:t>−6.06</w:t>
            </w:r>
          </w:p>
        </w:tc>
        <w:tc>
          <w:tcPr>
            <w:tcW w:w="1392" w:type="dxa"/>
            <w:vAlign w:val="center"/>
          </w:tcPr>
          <w:p w14:paraId="10C67701" w14:textId="77777777" w:rsidR="00DD022E" w:rsidRDefault="00000000">
            <w:pPr>
              <w:jc w:val="center"/>
            </w:pPr>
            <w:r>
              <w:rPr>
                <w:rFonts w:ascii="Times New Roman" w:eastAsia="Times New Roman" w:hAnsi="Times New Roman"/>
                <w:sz w:val="17"/>
              </w:rPr>
              <w:t>1.28</w:t>
            </w:r>
          </w:p>
        </w:tc>
        <w:tc>
          <w:tcPr>
            <w:tcW w:w="1392" w:type="dxa"/>
            <w:vAlign w:val="center"/>
          </w:tcPr>
          <w:p w14:paraId="28D01883" w14:textId="77777777" w:rsidR="00DD022E" w:rsidRDefault="00000000">
            <w:pPr>
              <w:jc w:val="center"/>
            </w:pPr>
            <w:r>
              <w:rPr>
                <w:rFonts w:ascii="Times New Roman" w:eastAsia="Times New Roman" w:hAnsi="Times New Roman"/>
                <w:sz w:val="17"/>
              </w:rPr>
              <w:t>−4.75*</w:t>
            </w:r>
          </w:p>
        </w:tc>
      </w:tr>
      <w:tr w:rsidR="00DD022E" w14:paraId="6AAA2CD2" w14:textId="77777777">
        <w:trPr>
          <w:jc w:val="center"/>
        </w:trPr>
        <w:tc>
          <w:tcPr>
            <w:tcW w:w="1392" w:type="dxa"/>
            <w:vAlign w:val="center"/>
          </w:tcPr>
          <w:p w14:paraId="5B7AE953" w14:textId="77777777" w:rsidR="00DD022E" w:rsidRDefault="00000000">
            <w:r>
              <w:rPr>
                <w:rFonts w:ascii="Times New Roman" w:eastAsia="Times New Roman" w:hAnsi="Times New Roman"/>
                <w:sz w:val="17"/>
              </w:rPr>
              <w:t>2FIC-CR: поведенческая импульсивность</w:t>
            </w:r>
          </w:p>
        </w:tc>
        <w:tc>
          <w:tcPr>
            <w:tcW w:w="1392" w:type="dxa"/>
            <w:vAlign w:val="center"/>
          </w:tcPr>
          <w:p w14:paraId="1555F5BD"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1DC10C4F" w14:textId="77777777" w:rsidR="00DD022E" w:rsidRDefault="00000000">
            <w:pPr>
              <w:jc w:val="center"/>
            </w:pPr>
            <w:r>
              <w:rPr>
                <w:rFonts w:ascii="Times New Roman" w:eastAsia="Times New Roman" w:hAnsi="Times New Roman"/>
                <w:sz w:val="17"/>
              </w:rPr>
              <w:t>150</w:t>
            </w:r>
          </w:p>
        </w:tc>
        <w:tc>
          <w:tcPr>
            <w:tcW w:w="1392" w:type="dxa"/>
            <w:vAlign w:val="center"/>
          </w:tcPr>
          <w:p w14:paraId="1201F277" w14:textId="77777777" w:rsidR="00DD022E" w:rsidRDefault="00000000">
            <w:pPr>
              <w:jc w:val="center"/>
            </w:pPr>
            <w:r>
              <w:rPr>
                <w:rFonts w:ascii="Times New Roman" w:eastAsia="Times New Roman" w:hAnsi="Times New Roman"/>
                <w:sz w:val="17"/>
              </w:rPr>
              <w:t>.43</w:t>
            </w:r>
          </w:p>
        </w:tc>
        <w:tc>
          <w:tcPr>
            <w:tcW w:w="1392" w:type="dxa"/>
            <w:vAlign w:val="center"/>
          </w:tcPr>
          <w:p w14:paraId="6FBF88CF" w14:textId="77777777" w:rsidR="00DD022E" w:rsidRDefault="00000000">
            <w:pPr>
              <w:jc w:val="center"/>
            </w:pPr>
            <w:r>
              <w:rPr>
                <w:rFonts w:ascii="Times New Roman" w:eastAsia="Times New Roman" w:hAnsi="Times New Roman"/>
                <w:sz w:val="17"/>
              </w:rPr>
              <w:t>−1.40</w:t>
            </w:r>
          </w:p>
        </w:tc>
        <w:tc>
          <w:tcPr>
            <w:tcW w:w="1392" w:type="dxa"/>
            <w:vAlign w:val="center"/>
          </w:tcPr>
          <w:p w14:paraId="21F05547" w14:textId="77777777" w:rsidR="00DD022E" w:rsidRDefault="00000000">
            <w:pPr>
              <w:jc w:val="center"/>
            </w:pPr>
            <w:r>
              <w:rPr>
                <w:rFonts w:ascii="Times New Roman" w:eastAsia="Times New Roman" w:hAnsi="Times New Roman"/>
                <w:sz w:val="17"/>
              </w:rPr>
              <w:t>1.08</w:t>
            </w:r>
          </w:p>
        </w:tc>
        <w:tc>
          <w:tcPr>
            <w:tcW w:w="1392" w:type="dxa"/>
            <w:vAlign w:val="center"/>
          </w:tcPr>
          <w:p w14:paraId="1C0443CF" w14:textId="77777777" w:rsidR="00DD022E" w:rsidRDefault="00000000">
            <w:pPr>
              <w:jc w:val="center"/>
            </w:pPr>
            <w:r>
              <w:rPr>
                <w:rFonts w:ascii="Times New Roman" w:eastAsia="Times New Roman" w:hAnsi="Times New Roman"/>
                <w:sz w:val="17"/>
              </w:rPr>
              <w:t>−1.29</w:t>
            </w:r>
          </w:p>
        </w:tc>
      </w:tr>
      <w:tr w:rsidR="00DD022E" w14:paraId="6B86C794" w14:textId="77777777">
        <w:trPr>
          <w:jc w:val="center"/>
        </w:trPr>
        <w:tc>
          <w:tcPr>
            <w:tcW w:w="1392" w:type="dxa"/>
            <w:vAlign w:val="center"/>
          </w:tcPr>
          <w:p w14:paraId="1D865F37" w14:textId="77777777" w:rsidR="00DD022E" w:rsidRDefault="00DD022E"/>
        </w:tc>
        <w:tc>
          <w:tcPr>
            <w:tcW w:w="1392" w:type="dxa"/>
            <w:vAlign w:val="center"/>
          </w:tcPr>
          <w:p w14:paraId="46FF7C2C"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524B90DB" w14:textId="77777777" w:rsidR="00DD022E" w:rsidRDefault="00DD022E">
            <w:pPr>
              <w:jc w:val="center"/>
            </w:pPr>
          </w:p>
        </w:tc>
        <w:tc>
          <w:tcPr>
            <w:tcW w:w="1392" w:type="dxa"/>
            <w:vAlign w:val="center"/>
          </w:tcPr>
          <w:p w14:paraId="3800F87A" w14:textId="77777777" w:rsidR="00DD022E" w:rsidRDefault="00DD022E">
            <w:pPr>
              <w:jc w:val="center"/>
            </w:pPr>
          </w:p>
        </w:tc>
        <w:tc>
          <w:tcPr>
            <w:tcW w:w="1392" w:type="dxa"/>
            <w:vAlign w:val="center"/>
          </w:tcPr>
          <w:p w14:paraId="18492EC6" w14:textId="77777777" w:rsidR="00DD022E" w:rsidRDefault="00000000">
            <w:pPr>
              <w:jc w:val="center"/>
            </w:pPr>
            <w:r>
              <w:rPr>
                <w:rFonts w:ascii="Times New Roman" w:eastAsia="Times New Roman" w:hAnsi="Times New Roman"/>
                <w:sz w:val="17"/>
              </w:rPr>
              <w:t>−3.13</w:t>
            </w:r>
          </w:p>
        </w:tc>
        <w:tc>
          <w:tcPr>
            <w:tcW w:w="1392" w:type="dxa"/>
            <w:vAlign w:val="center"/>
          </w:tcPr>
          <w:p w14:paraId="4A941C39" w14:textId="77777777" w:rsidR="00DD022E" w:rsidRDefault="00000000">
            <w:pPr>
              <w:jc w:val="center"/>
            </w:pPr>
            <w:r>
              <w:rPr>
                <w:rFonts w:ascii="Times New Roman" w:eastAsia="Times New Roman" w:hAnsi="Times New Roman"/>
                <w:sz w:val="17"/>
              </w:rPr>
              <w:t>1.10</w:t>
            </w:r>
          </w:p>
        </w:tc>
        <w:tc>
          <w:tcPr>
            <w:tcW w:w="1392" w:type="dxa"/>
            <w:vAlign w:val="center"/>
          </w:tcPr>
          <w:p w14:paraId="2F0B9CB0" w14:textId="77777777" w:rsidR="00DD022E" w:rsidRDefault="00000000">
            <w:pPr>
              <w:jc w:val="center"/>
            </w:pPr>
            <w:r>
              <w:rPr>
                <w:rFonts w:ascii="Times New Roman" w:eastAsia="Times New Roman" w:hAnsi="Times New Roman"/>
                <w:sz w:val="17"/>
              </w:rPr>
              <w:t>−2.84*</w:t>
            </w:r>
          </w:p>
        </w:tc>
      </w:tr>
      <w:tr w:rsidR="00DD022E" w14:paraId="7BC72E34" w14:textId="77777777">
        <w:trPr>
          <w:jc w:val="center"/>
        </w:trPr>
        <w:tc>
          <w:tcPr>
            <w:tcW w:w="1392" w:type="dxa"/>
            <w:vAlign w:val="center"/>
          </w:tcPr>
          <w:p w14:paraId="2CA36916" w14:textId="77777777" w:rsidR="00DD022E" w:rsidRDefault="00000000">
            <w:r>
              <w:rPr>
                <w:rFonts w:ascii="Times New Roman" w:eastAsia="Times New Roman" w:hAnsi="Times New Roman"/>
                <w:sz w:val="17"/>
              </w:rPr>
              <w:t>2FIC-CR: число арестов за жизнь</w:t>
            </w:r>
          </w:p>
        </w:tc>
        <w:tc>
          <w:tcPr>
            <w:tcW w:w="1392" w:type="dxa"/>
            <w:vAlign w:val="center"/>
          </w:tcPr>
          <w:p w14:paraId="14032F43"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5938CEA4" w14:textId="77777777" w:rsidR="00DD022E" w:rsidRDefault="00000000">
            <w:pPr>
              <w:jc w:val="center"/>
            </w:pPr>
            <w:r>
              <w:rPr>
                <w:rFonts w:ascii="Times New Roman" w:eastAsia="Times New Roman" w:hAnsi="Times New Roman"/>
                <w:sz w:val="17"/>
              </w:rPr>
              <w:t>150</w:t>
            </w:r>
          </w:p>
        </w:tc>
        <w:tc>
          <w:tcPr>
            <w:tcW w:w="1392" w:type="dxa"/>
            <w:vAlign w:val="center"/>
          </w:tcPr>
          <w:p w14:paraId="735C5758" w14:textId="77777777" w:rsidR="00DD022E" w:rsidRDefault="00000000">
            <w:pPr>
              <w:jc w:val="center"/>
            </w:pPr>
            <w:r>
              <w:rPr>
                <w:rFonts w:ascii="Times New Roman" w:eastAsia="Times New Roman" w:hAnsi="Times New Roman"/>
                <w:sz w:val="17"/>
              </w:rPr>
              <w:t>280.24</w:t>
            </w:r>
          </w:p>
        </w:tc>
        <w:tc>
          <w:tcPr>
            <w:tcW w:w="1392" w:type="dxa"/>
            <w:vAlign w:val="center"/>
          </w:tcPr>
          <w:p w14:paraId="388FCF25" w14:textId="77777777" w:rsidR="00DD022E" w:rsidRDefault="00000000">
            <w:pPr>
              <w:jc w:val="center"/>
            </w:pPr>
            <w:r>
              <w:rPr>
                <w:rFonts w:ascii="Times New Roman" w:eastAsia="Times New Roman" w:hAnsi="Times New Roman"/>
                <w:sz w:val="17"/>
              </w:rPr>
              <w:t>−0.75</w:t>
            </w:r>
          </w:p>
        </w:tc>
        <w:tc>
          <w:tcPr>
            <w:tcW w:w="1392" w:type="dxa"/>
            <w:vAlign w:val="center"/>
          </w:tcPr>
          <w:p w14:paraId="000A81CE" w14:textId="77777777" w:rsidR="00DD022E" w:rsidRDefault="00000000">
            <w:pPr>
              <w:jc w:val="center"/>
            </w:pPr>
            <w:r>
              <w:rPr>
                <w:rFonts w:ascii="Times New Roman" w:eastAsia="Times New Roman" w:hAnsi="Times New Roman"/>
                <w:sz w:val="17"/>
              </w:rPr>
              <w:t>0.35</w:t>
            </w:r>
          </w:p>
        </w:tc>
        <w:tc>
          <w:tcPr>
            <w:tcW w:w="1392" w:type="dxa"/>
            <w:vAlign w:val="center"/>
          </w:tcPr>
          <w:p w14:paraId="2E227AA1" w14:textId="77777777" w:rsidR="00DD022E" w:rsidRDefault="00000000">
            <w:pPr>
              <w:jc w:val="center"/>
            </w:pPr>
            <w:r>
              <w:rPr>
                <w:rFonts w:ascii="Times New Roman" w:eastAsia="Times New Roman" w:hAnsi="Times New Roman"/>
                <w:sz w:val="17"/>
              </w:rPr>
              <w:t>−2.20*</w:t>
            </w:r>
          </w:p>
        </w:tc>
      </w:tr>
      <w:tr w:rsidR="00DD022E" w14:paraId="3F40BA88" w14:textId="77777777">
        <w:trPr>
          <w:jc w:val="center"/>
        </w:trPr>
        <w:tc>
          <w:tcPr>
            <w:tcW w:w="1392" w:type="dxa"/>
            <w:vAlign w:val="center"/>
          </w:tcPr>
          <w:p w14:paraId="234485D1" w14:textId="77777777" w:rsidR="00DD022E" w:rsidRDefault="00DD022E"/>
        </w:tc>
        <w:tc>
          <w:tcPr>
            <w:tcW w:w="1392" w:type="dxa"/>
            <w:vAlign w:val="center"/>
          </w:tcPr>
          <w:p w14:paraId="16CE5F3F"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0628AFD5" w14:textId="77777777" w:rsidR="00DD022E" w:rsidRDefault="00DD022E">
            <w:pPr>
              <w:jc w:val="center"/>
            </w:pPr>
          </w:p>
        </w:tc>
        <w:tc>
          <w:tcPr>
            <w:tcW w:w="1392" w:type="dxa"/>
            <w:vAlign w:val="center"/>
          </w:tcPr>
          <w:p w14:paraId="61EE3DD7" w14:textId="77777777" w:rsidR="00DD022E" w:rsidRDefault="00DD022E">
            <w:pPr>
              <w:jc w:val="center"/>
            </w:pPr>
          </w:p>
        </w:tc>
        <w:tc>
          <w:tcPr>
            <w:tcW w:w="1392" w:type="dxa"/>
            <w:vAlign w:val="center"/>
          </w:tcPr>
          <w:p w14:paraId="0BC75B8B" w14:textId="77777777" w:rsidR="00DD022E" w:rsidRDefault="00000000">
            <w:pPr>
              <w:jc w:val="center"/>
            </w:pPr>
            <w:r>
              <w:rPr>
                <w:rFonts w:ascii="Times New Roman" w:eastAsia="Times New Roman" w:hAnsi="Times New Roman"/>
                <w:sz w:val="17"/>
              </w:rPr>
              <w:t>0.39</w:t>
            </w:r>
          </w:p>
        </w:tc>
        <w:tc>
          <w:tcPr>
            <w:tcW w:w="1392" w:type="dxa"/>
            <w:vAlign w:val="center"/>
          </w:tcPr>
          <w:p w14:paraId="7A0F8F53" w14:textId="77777777" w:rsidR="00DD022E" w:rsidRDefault="00000000">
            <w:pPr>
              <w:jc w:val="center"/>
            </w:pPr>
            <w:r>
              <w:rPr>
                <w:rFonts w:ascii="Times New Roman" w:eastAsia="Times New Roman" w:hAnsi="Times New Roman"/>
                <w:sz w:val="17"/>
              </w:rPr>
              <w:t>0.35</w:t>
            </w:r>
          </w:p>
        </w:tc>
        <w:tc>
          <w:tcPr>
            <w:tcW w:w="1392" w:type="dxa"/>
            <w:vAlign w:val="center"/>
          </w:tcPr>
          <w:p w14:paraId="41FA6D52" w14:textId="77777777" w:rsidR="00DD022E" w:rsidRDefault="00000000">
            <w:pPr>
              <w:jc w:val="center"/>
            </w:pPr>
            <w:r>
              <w:rPr>
                <w:rFonts w:ascii="Times New Roman" w:eastAsia="Times New Roman" w:hAnsi="Times New Roman"/>
                <w:sz w:val="17"/>
              </w:rPr>
              <w:t>1.09</w:t>
            </w:r>
          </w:p>
        </w:tc>
      </w:tr>
      <w:tr w:rsidR="00DD022E" w14:paraId="3DB91B57" w14:textId="77777777">
        <w:trPr>
          <w:jc w:val="center"/>
        </w:trPr>
        <w:tc>
          <w:tcPr>
            <w:tcW w:w="1392" w:type="dxa"/>
            <w:vAlign w:val="center"/>
          </w:tcPr>
          <w:p w14:paraId="3140C1C8" w14:textId="77777777" w:rsidR="00DD022E" w:rsidRDefault="00000000">
            <w:r>
              <w:rPr>
                <w:rFonts w:ascii="Times New Roman" w:eastAsia="Times New Roman" w:hAnsi="Times New Roman"/>
                <w:sz w:val="17"/>
              </w:rPr>
              <w:t>2FIC-CR: число ДТП за жизнь</w:t>
            </w:r>
          </w:p>
        </w:tc>
        <w:tc>
          <w:tcPr>
            <w:tcW w:w="1392" w:type="dxa"/>
            <w:vAlign w:val="center"/>
          </w:tcPr>
          <w:p w14:paraId="1C56EF59" w14:textId="77777777" w:rsidR="00DD022E" w:rsidRDefault="00000000">
            <w:pPr>
              <w:jc w:val="center"/>
            </w:pPr>
            <w:r>
              <w:rPr>
                <w:rFonts w:ascii="Times New Roman" w:eastAsia="Times New Roman" w:hAnsi="Times New Roman"/>
                <w:sz w:val="17"/>
              </w:rPr>
              <w:t>EAP фактора 1</w:t>
            </w:r>
          </w:p>
        </w:tc>
        <w:tc>
          <w:tcPr>
            <w:tcW w:w="1392" w:type="dxa"/>
            <w:vAlign w:val="center"/>
          </w:tcPr>
          <w:p w14:paraId="4E28ED11" w14:textId="77777777" w:rsidR="00DD022E" w:rsidRDefault="00000000">
            <w:pPr>
              <w:jc w:val="center"/>
            </w:pPr>
            <w:r>
              <w:rPr>
                <w:rFonts w:ascii="Times New Roman" w:eastAsia="Times New Roman" w:hAnsi="Times New Roman"/>
                <w:sz w:val="17"/>
              </w:rPr>
              <w:t>150</w:t>
            </w:r>
          </w:p>
        </w:tc>
        <w:tc>
          <w:tcPr>
            <w:tcW w:w="1392" w:type="dxa"/>
            <w:vAlign w:val="center"/>
          </w:tcPr>
          <w:p w14:paraId="131B86CF" w14:textId="77777777" w:rsidR="00DD022E" w:rsidRDefault="00000000">
            <w:pPr>
              <w:jc w:val="center"/>
            </w:pPr>
            <w:r>
              <w:rPr>
                <w:rFonts w:ascii="Times New Roman" w:eastAsia="Times New Roman" w:hAnsi="Times New Roman"/>
                <w:sz w:val="17"/>
              </w:rPr>
              <w:t>451.68</w:t>
            </w:r>
          </w:p>
        </w:tc>
        <w:tc>
          <w:tcPr>
            <w:tcW w:w="1392" w:type="dxa"/>
            <w:vAlign w:val="center"/>
          </w:tcPr>
          <w:p w14:paraId="220F80AD" w14:textId="77777777" w:rsidR="00DD022E" w:rsidRDefault="00000000">
            <w:pPr>
              <w:jc w:val="center"/>
            </w:pPr>
            <w:r>
              <w:rPr>
                <w:rFonts w:ascii="Times New Roman" w:eastAsia="Times New Roman" w:hAnsi="Times New Roman"/>
                <w:sz w:val="17"/>
              </w:rPr>
              <w:t>−0.58</w:t>
            </w:r>
          </w:p>
        </w:tc>
        <w:tc>
          <w:tcPr>
            <w:tcW w:w="1392" w:type="dxa"/>
            <w:vAlign w:val="center"/>
          </w:tcPr>
          <w:p w14:paraId="47C83FA5" w14:textId="77777777" w:rsidR="00DD022E" w:rsidRDefault="00000000">
            <w:pPr>
              <w:jc w:val="center"/>
            </w:pPr>
            <w:r>
              <w:rPr>
                <w:rFonts w:ascii="Times New Roman" w:eastAsia="Times New Roman" w:hAnsi="Times New Roman"/>
                <w:sz w:val="17"/>
              </w:rPr>
              <w:t>0.20</w:t>
            </w:r>
          </w:p>
        </w:tc>
        <w:tc>
          <w:tcPr>
            <w:tcW w:w="1392" w:type="dxa"/>
            <w:vAlign w:val="center"/>
          </w:tcPr>
          <w:p w14:paraId="683E6BC4" w14:textId="77777777" w:rsidR="00DD022E" w:rsidRDefault="00000000">
            <w:pPr>
              <w:jc w:val="center"/>
            </w:pPr>
            <w:r>
              <w:rPr>
                <w:rFonts w:ascii="Times New Roman" w:eastAsia="Times New Roman" w:hAnsi="Times New Roman"/>
                <w:sz w:val="17"/>
              </w:rPr>
              <w:t>−2.83*</w:t>
            </w:r>
          </w:p>
        </w:tc>
      </w:tr>
      <w:tr w:rsidR="00DD022E" w14:paraId="45F7CD96" w14:textId="77777777">
        <w:trPr>
          <w:jc w:val="center"/>
        </w:trPr>
        <w:tc>
          <w:tcPr>
            <w:tcW w:w="1392" w:type="dxa"/>
            <w:vAlign w:val="center"/>
          </w:tcPr>
          <w:p w14:paraId="015AA9FB" w14:textId="77777777" w:rsidR="00DD022E" w:rsidRDefault="00DD022E"/>
        </w:tc>
        <w:tc>
          <w:tcPr>
            <w:tcW w:w="1392" w:type="dxa"/>
            <w:vAlign w:val="center"/>
          </w:tcPr>
          <w:p w14:paraId="0E37BFB4" w14:textId="77777777" w:rsidR="00DD022E" w:rsidRDefault="00000000">
            <w:pPr>
              <w:jc w:val="center"/>
            </w:pPr>
            <w:r>
              <w:rPr>
                <w:rFonts w:ascii="Times New Roman" w:eastAsia="Times New Roman" w:hAnsi="Times New Roman"/>
                <w:sz w:val="17"/>
              </w:rPr>
              <w:t>EAP фактора 2</w:t>
            </w:r>
          </w:p>
        </w:tc>
        <w:tc>
          <w:tcPr>
            <w:tcW w:w="1392" w:type="dxa"/>
            <w:vAlign w:val="center"/>
          </w:tcPr>
          <w:p w14:paraId="0BC214BE" w14:textId="77777777" w:rsidR="00DD022E" w:rsidRDefault="00DD022E">
            <w:pPr>
              <w:jc w:val="center"/>
            </w:pPr>
          </w:p>
        </w:tc>
        <w:tc>
          <w:tcPr>
            <w:tcW w:w="1392" w:type="dxa"/>
            <w:vAlign w:val="center"/>
          </w:tcPr>
          <w:p w14:paraId="2FA26C6B" w14:textId="77777777" w:rsidR="00DD022E" w:rsidRDefault="00DD022E">
            <w:pPr>
              <w:jc w:val="center"/>
            </w:pPr>
          </w:p>
        </w:tc>
        <w:tc>
          <w:tcPr>
            <w:tcW w:w="1392" w:type="dxa"/>
            <w:vAlign w:val="center"/>
          </w:tcPr>
          <w:p w14:paraId="05260739" w14:textId="77777777" w:rsidR="00DD022E" w:rsidRDefault="00000000">
            <w:pPr>
              <w:jc w:val="center"/>
            </w:pPr>
            <w:r>
              <w:rPr>
                <w:rFonts w:ascii="Times New Roman" w:eastAsia="Times New Roman" w:hAnsi="Times New Roman"/>
                <w:sz w:val="17"/>
              </w:rPr>
              <w:t>0.30</w:t>
            </w:r>
          </w:p>
        </w:tc>
        <w:tc>
          <w:tcPr>
            <w:tcW w:w="1392" w:type="dxa"/>
            <w:vAlign w:val="center"/>
          </w:tcPr>
          <w:p w14:paraId="1EEFD656" w14:textId="77777777" w:rsidR="00DD022E" w:rsidRDefault="00000000">
            <w:pPr>
              <w:jc w:val="center"/>
            </w:pPr>
            <w:r>
              <w:rPr>
                <w:rFonts w:ascii="Times New Roman" w:eastAsia="Times New Roman" w:hAnsi="Times New Roman"/>
                <w:sz w:val="17"/>
              </w:rPr>
              <w:t>0.21</w:t>
            </w:r>
          </w:p>
        </w:tc>
        <w:tc>
          <w:tcPr>
            <w:tcW w:w="1392" w:type="dxa"/>
            <w:vAlign w:val="center"/>
          </w:tcPr>
          <w:p w14:paraId="71FE5B0C" w14:textId="77777777" w:rsidR="00DD022E" w:rsidRDefault="00000000">
            <w:pPr>
              <w:jc w:val="center"/>
            </w:pPr>
            <w:r>
              <w:rPr>
                <w:rFonts w:ascii="Times New Roman" w:eastAsia="Times New Roman" w:hAnsi="Times New Roman"/>
                <w:sz w:val="17"/>
              </w:rPr>
              <w:t>1.43</w:t>
            </w:r>
          </w:p>
        </w:tc>
      </w:tr>
    </w:tbl>
    <w:p w14:paraId="4E96DD11" w14:textId="77777777" w:rsidR="00DD022E" w:rsidRDefault="00000000">
      <w:pPr>
        <w:spacing w:before="40" w:after="120"/>
      </w:pPr>
      <w:r>
        <w:rPr>
          <w:rFonts w:ascii="Times New Roman" w:eastAsia="Times New Roman" w:hAnsi="Times New Roman"/>
          <w:i/>
          <w:sz w:val="17"/>
        </w:rPr>
        <w:t>Примечание. EAP = expected a posteriori; SE = стандартная ошибка; 1F-CR = однофакторная модель с тремя остаточными ковариациями; 2FIC-CR = двухфакторная модель с независимой кластеризацией и тремя остаточными ковариациями. Для всех счётных исходов использовалась пуассоновская регрессия (для неё приводится AIC вместо adjusted R²). Показатели повторного обследования собирались в среднем через 111 дней после первичного обследования. *p &lt; .05.</w:t>
      </w:r>
    </w:p>
    <w:p w14:paraId="0CABAC65" w14:textId="77777777" w:rsidR="00DD022E" w:rsidRDefault="00000000">
      <w:pPr>
        <w:spacing w:after="120"/>
        <w:ind w:firstLine="357"/>
        <w:jc w:val="both"/>
      </w:pPr>
      <w:r>
        <w:rPr>
          <w:rFonts w:ascii="Times New Roman" w:eastAsia="Times New Roman" w:hAnsi="Times New Roman"/>
          <w:sz w:val="24"/>
        </w:rPr>
        <w:t xml:space="preserve">Регрессионный анализ с валидизационными мерами при повторном обследовании (табл. 10) дал сходные результаты. И вновь EAP-оценки модели 1F-CR значимо и отрицательно предсказывали все показатели, кроме одного, однако теперь незначимым оказалось число алкогольных напитков. Что касается EAP-оценок модели 2FIC-CR, ни один показатель не предсказывался значимо одновременно обоими факторами. И снова и когнитивная, и поведенческая импульсивность имели значимую отрицательную связь с EAP-оценками фактора 2. Число арестов за жизнь и число ДТП за жизнь значимо и отрицательно предсказывались EAP-оценками фактора 1. Наконец, число алкогольных напитков в день не предсказывалось значимо ни фактором 1, ни фактором 2. Хотя между первым и повторным обследованием наблюдалась небольшая вариативность результатов, все эффекты были направлены в соответствии с гипотезами. Однофакторная модель 1F-CR значимо </w:t>
      </w:r>
      <w:r>
        <w:rPr>
          <w:rFonts w:ascii="Times New Roman" w:eastAsia="Times New Roman" w:hAnsi="Times New Roman"/>
          <w:sz w:val="24"/>
        </w:rPr>
        <w:lastRenderedPageBreak/>
        <w:t>предсказывала большинство исходов, тогда как модель 2FIC-CR демонстрировала дифференциально предиктивные факторы. За исключением одной модели, показатели частоты или количества событий значимо предсказывались фактором 1, тогда как импульсивность — фактором 2.</w:t>
      </w:r>
    </w:p>
    <w:p w14:paraId="310162A7" w14:textId="77777777" w:rsidR="00DD022E" w:rsidRDefault="00000000">
      <w:pPr>
        <w:spacing w:before="200" w:after="120" w:line="264" w:lineRule="auto"/>
      </w:pPr>
      <w:r>
        <w:rPr>
          <w:rFonts w:ascii="Times New Roman" w:eastAsia="Times New Roman" w:hAnsi="Times New Roman"/>
          <w:b/>
          <w:sz w:val="32"/>
        </w:rPr>
        <w:t>Обсуждение</w:t>
      </w:r>
    </w:p>
    <w:p w14:paraId="1D3270D8" w14:textId="77777777" w:rsidR="00DD022E" w:rsidRDefault="00000000">
      <w:pPr>
        <w:spacing w:after="120"/>
        <w:ind w:firstLine="357"/>
        <w:jc w:val="both"/>
      </w:pPr>
      <w:r>
        <w:rPr>
          <w:rFonts w:ascii="Times New Roman" w:eastAsia="Times New Roman" w:hAnsi="Times New Roman"/>
          <w:sz w:val="24"/>
        </w:rPr>
        <w:t>Результаты нашей психометрической оценки поддерживают как одномерную, так и многомерную факторную структуру BSCS. Одно- и двухфакторные структуры, которые оказались наиболее правдоподобными, были уникальны для настоящего исследования и сохраняли все 13 пунктов BSCS, то есть шкала оставалась интактной. Настоящая работа также предложила новый взгляд на BSCS через призму IRT. С точки зрения функционирования пунктов все 13 пунктов BSCS были информативными, и каждый из них вносил различный вклад в измерение самоконтроля. В целом как измерительный инструмент BSCS функционировала хорошо и оставалась информативной на широком диапазоне уровней самоконтроля. Наименее информативной шкала была на уровне около двух стандартных отклонений выше среднего и дальше. Если ставить задачу улучшить шкалу в плане охвата более широкого диапазона самоконтроля, в неё можно было бы добавить пункты, информативные на более высоких уровнях самоконтроля.</w:t>
      </w:r>
    </w:p>
    <w:p w14:paraId="331FCF95" w14:textId="77777777" w:rsidR="00DD022E" w:rsidRDefault="00000000">
      <w:pPr>
        <w:spacing w:after="120"/>
        <w:ind w:firstLine="357"/>
        <w:jc w:val="both"/>
      </w:pPr>
      <w:r>
        <w:rPr>
          <w:rFonts w:ascii="Times New Roman" w:eastAsia="Times New Roman" w:hAnsi="Times New Roman"/>
          <w:sz w:val="24"/>
        </w:rPr>
        <w:t>Калибровка пунктов BSCS в рамках IRT дала новый взгляд на шкалу и обеспечила ряд преимуществ. В отличие от суммарных баллов, где по умолчанию предполагается равный вес связи каждого пункта с конструктом, параметры пунктов, полученные в IRT-анализе, учитывают различный вклад каждого отдельного пункта BSCS в измерение самоконтроля. Наклоны и пороги различаются между 13 пунктами BSCS, что подтверждает идею о том, что пункты неодинаково участвуют в измерении самоконтроля. После учёта этих свойств исследователи получают возможность тоньше различать людей с помощью шкальных оценок IRT (например, EAP). При наличии эквивалентности такие оценки можно напрямую сравнивать даже при использовании разных форм шкалы, не имеющих общих пунктов. Это может быть полезно, например, при разработке адаптивной версии BSCS. Что касается надёжности, IRT предложила практическую альтернативу традиционным показателям — информацию. Вместо предположения о равной надёжности BSCS на всём континууме самоконтроля мы смогли оценить точность шкалы условно по отношению к уровню конструкта. Наконец, калибровку пунктов требуется провести только один раз. После этого последующие исследования в той же популяции могут использовать параметры пунктов, полученные в настоящей работе, не проводя повторных IRT-анализов.</w:t>
      </w:r>
    </w:p>
    <w:p w14:paraId="666B5B0C" w14:textId="77777777" w:rsidR="00DD022E" w:rsidRDefault="00000000">
      <w:pPr>
        <w:spacing w:after="120"/>
        <w:ind w:firstLine="357"/>
        <w:jc w:val="both"/>
      </w:pPr>
      <w:r>
        <w:rPr>
          <w:rFonts w:ascii="Times New Roman" w:eastAsia="Times New Roman" w:hAnsi="Times New Roman"/>
          <w:sz w:val="24"/>
        </w:rPr>
        <w:t xml:space="preserve">Данные валидизации в определённой степени поддерживают и однофакторную, и двухфакторную модели. Для однофакторной модели баллы BSCS в целом значимо предсказывали исходы. В случае двухфакторной BSCS факторы были связаны с исходами дифференциально. В частности, из двух факторов значимым предиктором часто оказывался только один. Фактор 1, как правило, предсказывал исходы, связанные с числом случаев (счётные или частотные переменные). Фактор 2 чаще предсказывал исходы, связанные с личностной чертой (импульсивностью). То, какой именно фактор становился значимым, </w:t>
      </w:r>
      <w:r>
        <w:rPr>
          <w:rFonts w:ascii="Times New Roman" w:eastAsia="Times New Roman" w:hAnsi="Times New Roman"/>
          <w:sz w:val="24"/>
        </w:rPr>
        <w:lastRenderedPageBreak/>
        <w:t>зависело от конкретного исхода. Таким образом, хотя однофакторная модель, по-видимому, в целом достаточна для предсказания исходов, двухфакторная модель может обеспечивать более тонкие различия — особенно при разных типах исходов. Это указывает на то, что, хотя интерпретации одно- и двухфакторной моделей различаются, обе могут быть жизнеспособными и представлять интерес.</w:t>
      </w:r>
    </w:p>
    <w:p w14:paraId="3F90C5FC" w14:textId="77777777" w:rsidR="00DD022E" w:rsidRDefault="00000000">
      <w:pPr>
        <w:spacing w:after="120"/>
        <w:ind w:firstLine="357"/>
        <w:jc w:val="both"/>
      </w:pPr>
      <w:r>
        <w:rPr>
          <w:rFonts w:ascii="Times New Roman" w:eastAsia="Times New Roman" w:hAnsi="Times New Roman"/>
          <w:sz w:val="24"/>
        </w:rPr>
        <w:t>Настоящее исследование стало шагом к формированию прочной основы для BSCS и к устранению методологии как источника вариативности результатов — проблемы, часто встречающейся в литературе. Несколько исследований уже проводили психометрическую оценку BSCS, однако ни одно из них не смогло прийти к согласию относительно её факторной структуры. Хотя наши результаты не являются окончательными в вопросе числа факторов, нам удалось исключить многие альтернативы и сузить набор до двух факторных структур, которые следует учитывать. Возможно, каждая из этих структур адекватно представляет размерность BSCS, а решение о выборе одной или двух факторов больше зависит от предполагаемого использования шкалы. Данные неоднозначны в отношении того, какая модель предпочтительнее для будущих исследований. С одной стороны, однофакторная модель достаточно хорошо описывает данные, и по исходам, изученным здесь, разделение на два фактора может не давать существенного статистического преимущества. С другой стороны, двухфакторная модель описывает данные лучше — пусть и лишь незначительно, — а межфакторная корреляция составляет только .83 (по данным MIRT-анализа). Хотя это и высокая корреляция, она указывает, что значительно более 30% дисперсии каждого фактора является уникальной. Кроме того, решающим может оказаться то, в какой мере другие виды доказательств валидности, не рассматривавшиеся здесь (например, экспертные оценки, качественные данные и т. д.), поддерживают одну модель сильнее другой. В литературе также не было согласия относительно того, какие пункты следует исключать из шкалы. Наши результаты показали, что каждый пункт вносит информативный вклад, а значит, все пункты следует сохранять.</w:t>
      </w:r>
    </w:p>
    <w:p w14:paraId="30081A3B" w14:textId="77777777" w:rsidR="00DD022E" w:rsidRDefault="00000000">
      <w:pPr>
        <w:spacing w:after="120"/>
        <w:ind w:firstLine="357"/>
        <w:jc w:val="both"/>
      </w:pPr>
      <w:r>
        <w:rPr>
          <w:rFonts w:ascii="Times New Roman" w:eastAsia="Times New Roman" w:hAnsi="Times New Roman"/>
          <w:sz w:val="24"/>
        </w:rPr>
        <w:t>Вариативность результатов и выводов относительно BSCS неудивительна, учитывая, что каждое предыдущее исследование использовало собственную комбинацию методов. В итоге такая непоследовательность между исследованиями затруднила формирование ясного представления о психометрических свойствах BSCS. Настоящая работа предложила более устойчивую концептуализацию BSCS за счёт: (a) компиляции набора оптимальных методов, напрямую основанных на психометрической литературе; (b) чёткого описания каждого использованного метода (включая компьютерные программы и настройки) с соответствующим обоснованием; (c) применения нового набора методов; и (d) корректной оценки полученных психометрических результатов.</w:t>
      </w:r>
    </w:p>
    <w:p w14:paraId="41E3206D" w14:textId="77777777" w:rsidR="00DD022E" w:rsidRDefault="00000000">
      <w:pPr>
        <w:spacing w:after="120"/>
        <w:ind w:firstLine="357"/>
        <w:jc w:val="both"/>
      </w:pPr>
      <w:r>
        <w:rPr>
          <w:rFonts w:ascii="Times New Roman" w:eastAsia="Times New Roman" w:hAnsi="Times New Roman"/>
          <w:sz w:val="24"/>
        </w:rPr>
        <w:t xml:space="preserve">Поскольку это первое исследование, эмпирически поддержавшее однофакторную модель BSCS и двухфакторную модель с иным распределением пунктов, чем в предыдущих работах, последующие репликации этих моделей усилили бы уверенность в наших одно- и двухфакторных структурах. Хотя новая двухфакторная модель имеет сходство с моделью De Ridder et al. (2011) (ингибиторный самоконтроль против инициаторного самоконтроля), для определения содержательного смысла каждого фактора потребовалась бы дополнительная </w:t>
      </w:r>
      <w:r>
        <w:rPr>
          <w:rFonts w:ascii="Times New Roman" w:eastAsia="Times New Roman" w:hAnsi="Times New Roman"/>
          <w:sz w:val="24"/>
        </w:rPr>
        <w:lastRenderedPageBreak/>
        <w:t>работа (например, контент-анализ). Будущие исследования также выиграли бы от оценки инвариантности измерения, подобной той, что проводили Morean et al. (2014). Теперь, когда IRT введена в психометрическую оценку BSCS, появляется элегантный подход к анализу инвариантности измерения — дифференциального функционирования пунктов (DIF). DIF позволяет исследователям изучать, функционируют ли пункты по-разному в различных группах. Ответы на пункты в одной группе могут означать не то же самое, что в другой. Типичными группами для анализа DIF являются, например, мужчины и женщины, а также клинические и неклинические выборки. Если DIF обнаруживается, различия в параметрах пунктов можно скорректировать, тем самым избегая потенциальной предвзятости измерения.</w:t>
      </w:r>
    </w:p>
    <w:p w14:paraId="415FCB04" w14:textId="77777777" w:rsidR="00DD022E" w:rsidRDefault="00000000">
      <w:pPr>
        <w:spacing w:after="120"/>
        <w:ind w:firstLine="357"/>
        <w:jc w:val="both"/>
      </w:pPr>
      <w:r>
        <w:rPr>
          <w:rFonts w:ascii="Times New Roman" w:eastAsia="Times New Roman" w:hAnsi="Times New Roman"/>
          <w:sz w:val="24"/>
        </w:rPr>
        <w:t>Будущим исследованиям BSCS было бы полезно включать не только самоотчётные показатели. В настоящее время развивается литература, посвящённая поведенческим и физиологическим индикаторам, которые способствуют формированию мультиметодической системы измерения самоконтроля. Примеры таких работ — Brennan и Baskin-Sommers (2018), а также Venables et al. (2018). Хотя некоторые недавние данные указывают на слабое соответствие между самоотчётными и экспериментальными мерами (Eisenberg et al., 2018), поведенческие и физиологические показатели были бы ценны для дальнейшей валидизации BSCS. В сочетании с самоотчётными мерами это позволило бы получить более целостное представление о самоконтроле.</w:t>
      </w:r>
    </w:p>
    <w:p w14:paraId="12FC34FE" w14:textId="77777777" w:rsidR="00DD022E" w:rsidRDefault="00000000">
      <w:pPr>
        <w:spacing w:after="120"/>
        <w:ind w:firstLine="357"/>
        <w:jc w:val="both"/>
      </w:pPr>
      <w:r>
        <w:rPr>
          <w:rFonts w:ascii="Times New Roman" w:eastAsia="Times New Roman" w:hAnsi="Times New Roman"/>
          <w:sz w:val="24"/>
        </w:rPr>
        <w:t>К другим ограничениям относятся выборка MTurk и валидизационные меры. Хотя MTurk позволил быстрее и при разумных затратах собирать данные, а также дал преимущество более разнообразных выборок, этот источник не лишён недостатков. Среди проблем можно назвать репрезентативность выборок, эффекты тренировки и обман. Эти проблемы могут быть даже более выраженными для инкриминирующих показателей, подобных тем, что использовались в нашей текущей оценке валидности. Подробно о проблемах MTurk-выборок см. Follmer, Sperling и Suen (2017), а также Paolacci и Chandler (2014). Хотя подобные ограничения могут снижать валидность исследования, согласованность результатов между нашей исходной MTurk-выборкой и университетской студенческой выборкой частично снимает эти опасения. Что касается валидизационных показателей, использованных в исследовании, ни один из них не представлял позитивные исходы, подчёркнутые во введении. Это может ограничивать обобщаемость текущих результатов. Однако, поскольку большинство пунктов BSCS касаются недостатка самоконтроля, можно предположить, что шкала особенно хорошо предсказывает дезадаптивные исходы. Тем не менее включение позитивных исходов в дальнейшие работы стало бы важным вкладом в литературу по BSCS.</w:t>
      </w:r>
    </w:p>
    <w:p w14:paraId="7089B442" w14:textId="77777777" w:rsidR="00DD022E" w:rsidRDefault="00000000">
      <w:pPr>
        <w:spacing w:after="120"/>
        <w:ind w:firstLine="357"/>
        <w:jc w:val="both"/>
      </w:pPr>
      <w:r>
        <w:rPr>
          <w:rFonts w:ascii="Times New Roman" w:eastAsia="Times New Roman" w:hAnsi="Times New Roman"/>
          <w:sz w:val="24"/>
        </w:rPr>
        <w:t xml:space="preserve">В заключение отметим, что данное исследование демонстрирует методы, процедуры и практики отчётности при оценке шкал, опирающиеся на психометрическую литературу. Ещё одно отличие нашего подхода заключалось в том, что вместо стремления любой ценой найти один-единственный «правильный» ответ мы признаём: статистические модели являются приближениями, и вполне возможно — а, возможно, и должно быть более обычным явлением, — что правдоподобной оказывается не одна, а несколько моделей. Хотя это усложняет работу с BSCS, данная сложность отражает реальную сложность данных, самой шкалы и, возможно, соответствующего(их) конструкта(ов). Мы надеемся, что будущие </w:t>
      </w:r>
      <w:r>
        <w:rPr>
          <w:rFonts w:ascii="Times New Roman" w:eastAsia="Times New Roman" w:hAnsi="Times New Roman"/>
          <w:sz w:val="24"/>
        </w:rPr>
        <w:lastRenderedPageBreak/>
        <w:t>исследования смогут подробнее изучить эти два решения и определить, следует ли предпочесть одно из них, либо, если этого сделать нельзя, в каких именно условиях одно решение предпочтительнее другого.</w:t>
      </w:r>
    </w:p>
    <w:sectPr w:rsidR="00DD022E"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88998122">
    <w:abstractNumId w:val="8"/>
  </w:num>
  <w:num w:numId="2" w16cid:durableId="647368757">
    <w:abstractNumId w:val="6"/>
  </w:num>
  <w:num w:numId="3" w16cid:durableId="240874352">
    <w:abstractNumId w:val="5"/>
  </w:num>
  <w:num w:numId="4" w16cid:durableId="1937397908">
    <w:abstractNumId w:val="4"/>
  </w:num>
  <w:num w:numId="5" w16cid:durableId="1426995303">
    <w:abstractNumId w:val="7"/>
  </w:num>
  <w:num w:numId="6" w16cid:durableId="1083912857">
    <w:abstractNumId w:val="3"/>
  </w:num>
  <w:num w:numId="7" w16cid:durableId="1181512085">
    <w:abstractNumId w:val="2"/>
  </w:num>
  <w:num w:numId="8" w16cid:durableId="1549489518">
    <w:abstractNumId w:val="1"/>
  </w:num>
  <w:num w:numId="9" w16cid:durableId="207245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80F6D"/>
    <w:rsid w:val="00AA1D8D"/>
    <w:rsid w:val="00B47730"/>
    <w:rsid w:val="00B63AC0"/>
    <w:rsid w:val="00CB0664"/>
    <w:rsid w:val="00DD02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6B427"/>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10068</Words>
  <Characters>57392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2026-04-21T07:00:00Z</dcterms:modified>
  <cp:category/>
</cp:coreProperties>
</file>