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D7B4" w14:textId="77777777" w:rsidR="00E03268" w:rsidRPr="00113A90" w:rsidRDefault="00E03268" w:rsidP="00E03268">
      <w:pPr>
        <w:spacing w:after="240"/>
        <w:rPr>
          <w:b/>
          <w:bCs/>
          <w:i/>
          <w:iCs/>
          <w:sz w:val="36"/>
          <w:szCs w:val="36"/>
          <w:u w:val="single"/>
          <w:lang w:val="ru-RU"/>
        </w:rPr>
      </w:pPr>
      <w:r w:rsidRPr="00113A90">
        <w:rPr>
          <w:b/>
          <w:bCs/>
          <w:i/>
          <w:iCs/>
          <w:sz w:val="36"/>
          <w:szCs w:val="36"/>
          <w:u w:val="single"/>
          <w:lang w:val="ru-RU"/>
        </w:rPr>
        <w:t>ДАЛЕЕ ТЕКСТ ПЕРЕРАБОТАН МНОЙ. ЭТО НЕ СТАТЬЯ, А ПЕРЕПИСАННЫЙ МНОЙ ОСМЫСЛЕННЫЙ ТЕКСТ НА ОСНОВЕ СТАТЬИ</w:t>
      </w:r>
    </w:p>
    <w:p w14:paraId="0798008A" w14:textId="77777777" w:rsidR="00E03268" w:rsidRPr="00E03268" w:rsidRDefault="00E03268">
      <w:pPr>
        <w:spacing w:after="240"/>
        <w:ind w:firstLine="0"/>
        <w:rPr>
          <w:sz w:val="22"/>
          <w:lang w:val="ru-RU" w:eastAsia="ru-RU" w:bidi="ru-RU"/>
        </w:rPr>
      </w:pPr>
    </w:p>
    <w:p w14:paraId="1913AE92" w14:textId="77777777" w:rsidR="00E03268" w:rsidRPr="00E03268" w:rsidRDefault="00E03268">
      <w:pPr>
        <w:spacing w:after="240"/>
        <w:ind w:firstLine="0"/>
        <w:rPr>
          <w:sz w:val="22"/>
          <w:lang w:val="ru-RU" w:eastAsia="ru-RU" w:bidi="ru-RU"/>
        </w:rPr>
      </w:pPr>
    </w:p>
    <w:p w14:paraId="37F4C699" w14:textId="3348448C" w:rsidR="004D4A41" w:rsidRPr="00E03268" w:rsidRDefault="00000000">
      <w:pPr>
        <w:spacing w:after="240"/>
        <w:ind w:firstLine="0"/>
        <w:rPr>
          <w:lang w:val="ru-RU"/>
        </w:rPr>
      </w:pPr>
      <w:r w:rsidRPr="00BC456E">
        <w:rPr>
          <w:sz w:val="22"/>
          <w:lang w:eastAsia="ru-RU" w:bidi="ru-RU"/>
        </w:rPr>
        <w:t>Citation:</w:t>
      </w:r>
      <w:r w:rsidR="00BC456E" w:rsidRPr="00BC456E">
        <w:rPr>
          <w:rFonts w:ascii="Segoe UI" w:hAnsi="Segoe UI" w:cs="Segoe UI"/>
          <w:color w:val="212121"/>
          <w:shd w:val="clear" w:color="auto" w:fill="FFFFFF"/>
        </w:rPr>
        <w:t xml:space="preserve"> </w:t>
      </w:r>
      <w:r w:rsidR="00BC456E" w:rsidRPr="00BC456E">
        <w:rPr>
          <w:sz w:val="22"/>
          <w:lang w:eastAsia="ru-RU" w:bidi="ru-RU"/>
        </w:rPr>
        <w:t>Gray JA. The psychophysiological basis of introversion-extraversion. Behav Res Ther. 1970 Aug;8(3):249-66. doi: 10.1016/0005-7967(70)90069-0. PMID: 5470377.</w:t>
      </w:r>
    </w:p>
    <w:p w14:paraId="4473A29D" w14:textId="77777777" w:rsidR="004D4A41" w:rsidRPr="00E03268" w:rsidRDefault="00000000">
      <w:pPr>
        <w:pStyle w:val="aa"/>
        <w:keepNext/>
        <w:spacing w:after="200" w:line="360" w:lineRule="auto"/>
        <w:jc w:val="center"/>
        <w:rPr>
          <w:lang w:val="ru-RU"/>
        </w:rPr>
      </w:pPr>
      <w:r>
        <w:rPr>
          <w:rFonts w:ascii="Liberation Serif" w:eastAsia="Liberation Serif" w:hAnsi="Liberation Serif"/>
          <w:lang w:val="ru-RU" w:eastAsia="ru-RU" w:bidi="ru-RU"/>
        </w:rPr>
        <w:t>ПСИХОФИЗИОЛОГИЧЕСКИЕ ОСНОВЫ ИНТРОВЕРСИИ-ЭКСТРАВЕРСИИ</w:t>
      </w:r>
    </w:p>
    <w:p w14:paraId="2332425E" w14:textId="77777777" w:rsidR="004D4A41" w:rsidRPr="00BC456E" w:rsidRDefault="00000000">
      <w:pPr>
        <w:spacing w:after="0"/>
        <w:ind w:firstLine="0"/>
        <w:jc w:val="center"/>
        <w:rPr>
          <w:lang w:val="ru-RU"/>
        </w:rPr>
      </w:pPr>
      <w:r>
        <w:rPr>
          <w:sz w:val="22"/>
          <w:lang w:val="ru-RU" w:eastAsia="ru-RU" w:bidi="ru-RU"/>
        </w:rPr>
        <w:t>Джеффри А. Грей</w:t>
      </w:r>
    </w:p>
    <w:p w14:paraId="5A28E81D" w14:textId="77777777" w:rsidR="004D4A41" w:rsidRPr="00BC456E" w:rsidRDefault="00000000">
      <w:pPr>
        <w:spacing w:after="0"/>
        <w:ind w:firstLine="0"/>
        <w:jc w:val="center"/>
        <w:rPr>
          <w:lang w:val="ru-RU"/>
        </w:rPr>
      </w:pPr>
      <w:r>
        <w:rPr>
          <w:sz w:val="22"/>
          <w:lang w:val="ru-RU" w:eastAsia="ru-RU" w:bidi="ru-RU"/>
        </w:rPr>
        <w:t>Институт экспериментальной психологии, Оксфорд, Англия</w:t>
      </w:r>
    </w:p>
    <w:p w14:paraId="6E5D83D0" w14:textId="77777777" w:rsidR="004D4A41" w:rsidRPr="00BC456E" w:rsidRDefault="00000000">
      <w:pPr>
        <w:spacing w:after="0"/>
        <w:ind w:firstLine="0"/>
        <w:jc w:val="center"/>
        <w:rPr>
          <w:lang w:val="ru-RU"/>
        </w:rPr>
      </w:pPr>
      <w:r>
        <w:rPr>
          <w:sz w:val="22"/>
          <w:lang w:val="ru-RU" w:eastAsia="ru-RU" w:bidi="ru-RU"/>
        </w:rPr>
        <w:t>(Поступила 3 февраля 1970 г.)</w:t>
      </w:r>
    </w:p>
    <w:p w14:paraId="1496B641" w14:textId="77777777" w:rsidR="004D4A41" w:rsidRPr="00BC456E" w:rsidRDefault="00000000">
      <w:pPr>
        <w:pStyle w:val="1"/>
        <w:rPr>
          <w:lang w:val="ru-RU"/>
        </w:rPr>
      </w:pPr>
      <w:r>
        <w:rPr>
          <w:rFonts w:ascii="Liberation Serif" w:eastAsia="Liberation Serif" w:hAnsi="Liberation Serif"/>
          <w:lang w:val="ru-RU" w:eastAsia="ru-RU" w:bidi="ru-RU"/>
        </w:rPr>
        <w:t>Резюме</w:t>
      </w:r>
    </w:p>
    <w:p w14:paraId="74DAA078" w14:textId="77777777" w:rsidR="004D4A41" w:rsidRPr="00BC456E" w:rsidRDefault="00000000">
      <w:pPr>
        <w:rPr>
          <w:lang w:val="ru-RU"/>
        </w:rPr>
      </w:pPr>
      <w:r>
        <w:rPr>
          <w:lang w:val="ru-RU" w:eastAsia="ru-RU" w:bidi="ru-RU"/>
        </w:rPr>
        <w:t>С психологических и физиологических позиций высказывается предположение, что гипотезу в теории интроверсии-экстраверсии Айзенка, приписывающую интроверту более высокую обусловливаемость, следует заменить гипотезой о том, что интроверт относительно более чувствителен к наказанию и к фрустративному невознаграждению. Данные, на которых основан этот вывод, получены главным образом в исследованиях обусловливания мигательной реакции у человека как функции личности, а также в исследованиях физиологического места действия экстравертирующего препарата — натрия амобарбитала — у животных. Предполагается, что физиологическая основа интроверсии включает, помимо восходящей ретикулярной активирующей системы, тормозную систему, включающую орбитофронтальную кору, медиальную септальную область и гиппокамп. Эта система способна выполнять существенные психологические функции, которые, по мнению Айзенка, лежат в основе интроверсии-экстраверсии. Также предлагается новая концепция нейротизма как отражающего степень чувствительности как к вознаграждению, так и к наказанию.</w:t>
      </w:r>
    </w:p>
    <w:p w14:paraId="024B1907" w14:textId="77777777" w:rsidR="004D4A41" w:rsidRPr="00BC456E" w:rsidRDefault="00000000">
      <w:pPr>
        <w:rPr>
          <w:lang w:val="ru-RU"/>
        </w:rPr>
      </w:pPr>
      <w:r>
        <w:rPr>
          <w:lang w:val="ru-RU" w:eastAsia="ru-RU" w:bidi="ru-RU"/>
        </w:rPr>
        <w:lastRenderedPageBreak/>
        <w:t>Цель настоящей статьи — предложить новую концепцию природы психологических переменных, лежащих в основе личностных измерений интроверсии-экстраверсии и нейротизма (Eysenck, 1957, 1967; Cattell, 1966; Cattell and Scheier, 1961), а также выдвинуть новую гипотезу о физиологической основе интроверсии.</w:t>
      </w:r>
    </w:p>
    <w:p w14:paraId="160BD792" w14:textId="77777777" w:rsidR="004D4A41" w:rsidRPr="00BC456E" w:rsidRDefault="00000000">
      <w:pPr>
        <w:rPr>
          <w:lang w:val="ru-RU"/>
        </w:rPr>
      </w:pPr>
      <w:r>
        <w:rPr>
          <w:lang w:val="ru-RU" w:eastAsia="ru-RU" w:bidi="ru-RU"/>
        </w:rPr>
        <w:t>Разумеется, невозможно обсуждать психологическую и физиологическую природу интроверсии, не опираясь на обширный и важный вклад Айзенка (Eysenck, 1957, 1967) и его сотрудников в эту область исследований. К сожалению, огромный объем этих работ допускает здесь лишь самое краткое их изложение. Приступая к такому изложению, я начну с тех проблем, которые, как мне представляется, ставил перед собой Айзенк, затем кратко очерчу основные линии его решения этих проблем и укажу, какое звено в этом решении, на мой взгляд, требует пересмотра.</w:t>
      </w:r>
    </w:p>
    <w:p w14:paraId="5F59AE18" w14:textId="77777777" w:rsidR="004D4A41" w:rsidRPr="00BC456E" w:rsidRDefault="00000000">
      <w:pPr>
        <w:pStyle w:val="1"/>
        <w:rPr>
          <w:lang w:val="ru-RU"/>
        </w:rPr>
      </w:pPr>
      <w:r>
        <w:rPr>
          <w:rFonts w:ascii="Liberation Serif" w:eastAsia="Liberation Serif" w:hAnsi="Liberation Serif"/>
          <w:lang w:val="ru-RU" w:eastAsia="ru-RU" w:bidi="ru-RU"/>
        </w:rPr>
        <w:t>ТЕОРИЯ ИНТРОВЕРСИИ И НЕЙРОТИЗМА АЙЗЕНКА</w:t>
      </w:r>
    </w:p>
    <w:p w14:paraId="0E78A617" w14:textId="77777777" w:rsidR="004D4A41" w:rsidRPr="00BC456E" w:rsidRDefault="00000000">
      <w:pPr>
        <w:rPr>
          <w:lang w:val="ru-RU"/>
        </w:rPr>
      </w:pPr>
      <w:r>
        <w:rPr>
          <w:lang w:val="ru-RU" w:eastAsia="ru-RU" w:bidi="ru-RU"/>
        </w:rPr>
        <w:t>Отправным пунктом теории интроверсии и нейротизма Айзенка является соотношение этих двух измерений личности между собой, а также их связь с группой психиатрических расстройств, которые Айзенк (Eysenck, 1957) называет «дистимическими», и со второй группой нарушений общественных норм, которые он называет «психопатическими». Эти соотношения показаны на рис. 1. Проблемы, которые они ставят перед исследователем личности и к которым Айзенк неоднократно обращался на протяжении более двадцати лет (например, Eysenck, 1947, 1957, 1960, 1964, 1967; Eysenck and Rachman, 1965; Eysenck and Eysenck, 1968), состоят в следующем: (1) какие психологические и/или физиологические переменные обусловливают высокую предрасположенность лиц с высоким уровнем нейротизма как к дистимическим расстройствам, так и к совершению психопатических правонарушений? (2) какие психологические и/или физиологические переменные различают невротических индивидов по измерению интроверсии-экстраверсии (совершенно независимому от измерения нейротизма) и делают интровертированного невротика восприимчивым к дистимическим расстройствам, а экстравертированного невротика — склонным к антисоциальному поведению психопатического типа? Хотя детали со временем менялись, общие контуры решений, предложенных Айзенком для этих проблем, оставались достаточно постоянными; в сильно упрощенном виде они представлены на рис. 2.</w:t>
      </w:r>
    </w:p>
    <w:p w14:paraId="45886BE4" w14:textId="77777777" w:rsidR="004D4A41" w:rsidRDefault="00000000">
      <w:pPr>
        <w:spacing w:before="120" w:after="160"/>
        <w:ind w:firstLine="0"/>
        <w:jc w:val="center"/>
      </w:pPr>
      <w:r>
        <w:rPr>
          <w:i/>
          <w:sz w:val="20"/>
          <w:lang w:val="ru-RU" w:eastAsia="ru-RU" w:bidi="ru-RU"/>
        </w:rPr>
        <w:lastRenderedPageBreak/>
        <w:t>Рис. 1. Связь измерений интроверсии-экстраверсии и нейротизма с дистимическими неврозами и психопатическим поведением. По Eysenck (1967).</w:t>
      </w:r>
    </w:p>
    <w:p w14:paraId="1D9FD1C3" w14:textId="77777777" w:rsidR="004D4A41" w:rsidRDefault="00000000">
      <w:pPr>
        <w:spacing w:before="120" w:after="160"/>
        <w:ind w:firstLine="0"/>
        <w:jc w:val="center"/>
      </w:pPr>
      <w:r>
        <w:rPr>
          <w:i/>
          <w:sz w:val="20"/>
          <w:lang w:val="ru-RU" w:eastAsia="ru-RU" w:bidi="ru-RU"/>
        </w:rPr>
        <w:t>Рис. 2. Базовая структура теории интроверсии-экстраверсии Айзенка. Дополнительные пояснения см. в тексте.</w:t>
      </w:r>
    </w:p>
    <w:p w14:paraId="173EE7B4" w14:textId="77777777" w:rsidR="004D4A41" w:rsidRDefault="00000000">
      <w:r>
        <w:rPr>
          <w:lang w:val="ru-RU" w:eastAsia="ru-RU" w:bidi="ru-RU"/>
        </w:rPr>
        <w:t>В кратком комментарии к рис. 2 необходимо отметить следующее.</w:t>
      </w:r>
    </w:p>
    <w:p w14:paraId="634BB144" w14:textId="77777777" w:rsidR="004D4A41" w:rsidRDefault="00000000">
      <w:pPr>
        <w:spacing w:after="80"/>
        <w:ind w:left="340" w:firstLine="0"/>
      </w:pPr>
      <w:r>
        <w:rPr>
          <w:lang w:val="ru-RU" w:eastAsia="ru-RU" w:bidi="ru-RU"/>
        </w:rPr>
        <w:t>(1) Первое звено в объяснительной цепи Айзенка состоит в том, что дистимические неврозы описываются как расстройства гиперсоциализации, а психопатическое поведение — как расстройство гипосоциализации (например, Eysenck and Rachman, 1965). У интровертированного невротика формирование совести (которую Айзенк, например в работе 1964 года, трактует как совокупность классически обусловленных реакций страха) происходит настолько эффективно, что во взрослом возрасте этот человек оказывается дезадаптирован вследствие разнообразных проявлений своих обусловленных страхов — в форме фобий, обсессий и компульсий, выраженных тревожных состояний, реактивной депрессии и других дистимических симптомов. У экстравертированного невротика, напротив, имеет место неудача социализации, что приводит к отсутствию чувства ответственности перед обществом и к различным формам антисоциального поведения, демонстрируемым психопатом: ювенильной делинквентности, сексуальной делинквентности, лжи, небрежному или пьяному вождению, а также более серьезным нарушениям закона (Eysenck, 1964).</w:t>
      </w:r>
    </w:p>
    <w:p w14:paraId="69DC657A" w14:textId="77777777" w:rsidR="004D4A41" w:rsidRDefault="00000000">
      <w:pPr>
        <w:spacing w:after="80"/>
        <w:ind w:left="340" w:firstLine="0"/>
      </w:pPr>
      <w:r>
        <w:rPr>
          <w:lang w:val="ru-RU" w:eastAsia="ru-RU" w:bidi="ru-RU"/>
        </w:rPr>
        <w:t>(2) Роль нейротизма в этом процессе состоит в повышении общей интенсивности эмоциональных реакций. Айзенк (например, Eysenck, 1967) рассматривает нейротизм как эквивалент степени эмоциональности. Именно сочетание сильных эмоций с гиперсоциализированной совестью невротика-интроверта приводит его в клинику; соответственно, сочетание сильных эмоций с отсутствием совести ведет экстравертированного невротика к столкновению с законом.</w:t>
      </w:r>
    </w:p>
    <w:p w14:paraId="472DE91D" w14:textId="77777777" w:rsidR="004D4A41" w:rsidRDefault="00000000">
      <w:pPr>
        <w:spacing w:after="80"/>
        <w:ind w:left="340" w:firstLine="0"/>
      </w:pPr>
      <w:r>
        <w:rPr>
          <w:lang w:val="ru-RU" w:eastAsia="ru-RU" w:bidi="ru-RU"/>
        </w:rPr>
        <w:t>(3) В психологическом плане Айзенк предполагает, что в условиях, способных вызвать эмоциональную активацию, высоконевротичные испытуемые будут обладать более высоким уровнем общего драйва (Hull, 1943). Этот ход использует также Спенс (Spence, 1956) в своем рассмотрении личностной черты явной тревожности (manifest anxiety) (Taylor, 1956).</w:t>
      </w:r>
    </w:p>
    <w:p w14:paraId="4754D7AC" w14:textId="77777777" w:rsidR="004D4A41" w:rsidRDefault="00000000">
      <w:pPr>
        <w:spacing w:after="80"/>
        <w:ind w:left="340" w:firstLine="0"/>
      </w:pPr>
      <w:r>
        <w:rPr>
          <w:lang w:val="ru-RU" w:eastAsia="ru-RU" w:bidi="ru-RU"/>
        </w:rPr>
        <w:lastRenderedPageBreak/>
        <w:t>(4) В физиологическом плане Айзенк (например, Eysenck, 1967) предполагает, что степень нейротизма является прямой функцией реактивности автономной нервной системы.</w:t>
      </w:r>
    </w:p>
    <w:p w14:paraId="1CE2CF08" w14:textId="77777777" w:rsidR="004D4A41" w:rsidRDefault="00000000">
      <w:r>
        <w:rPr>
          <w:lang w:val="ru-RU" w:eastAsia="ru-RU" w:bidi="ru-RU"/>
        </w:rPr>
        <w:t>Подобный двухуровневый способ объяснения — психологический и физиологический — Айзенк (Eysenck, 1957, 1967) использует и применительно к интроверсии.</w:t>
      </w:r>
    </w:p>
    <w:p w14:paraId="442D2ED0" w14:textId="77777777" w:rsidR="004D4A41" w:rsidRDefault="00000000">
      <w:pPr>
        <w:spacing w:after="80"/>
        <w:ind w:left="340" w:firstLine="0"/>
      </w:pPr>
      <w:r>
        <w:rPr>
          <w:lang w:val="ru-RU" w:eastAsia="ru-RU" w:bidi="ru-RU"/>
        </w:rPr>
        <w:t>(5) Он предполагает, что интроверты формируют условные рефлексы, составляющие совесть, легче, чем экстраверты, поскольку в целом обладают большей обусловливаемостью. Большая обусловливаемость интроверта, в свою очередь, объясняется Айзенком либо сравнительно меньшей восприимчивостью к процессам торможения, либо сравнительно более высоким общим уровнем активации, либо и тем и другим одновременно (Eysenck, 1957, 1967).</w:t>
      </w:r>
    </w:p>
    <w:p w14:paraId="1469B14A" w14:textId="77777777" w:rsidR="004D4A41" w:rsidRDefault="00000000">
      <w:pPr>
        <w:spacing w:after="80"/>
        <w:ind w:left="340" w:firstLine="0"/>
      </w:pPr>
      <w:r>
        <w:rPr>
          <w:lang w:val="ru-RU" w:eastAsia="ru-RU" w:bidi="ru-RU"/>
        </w:rPr>
        <w:t>(6) В последнее время Айзенк (Eysenck, 1963, 1967) выдвинул также физиологическую гипотезу о природе интроверсии: по его мнению, степень интроверсии является прямой функцией уровня активности восходящей ретикулярной активирующей системы (ARAS; Moruzzi and Magoun, 1949; Magoun, 1963).</w:t>
      </w:r>
    </w:p>
    <w:p w14:paraId="35C3218D" w14:textId="77777777" w:rsidR="004D4A41" w:rsidRDefault="00000000">
      <w:r>
        <w:rPr>
          <w:lang w:val="ru-RU" w:eastAsia="ru-RU" w:bidi="ru-RU"/>
        </w:rPr>
        <w:t>Таким образом, рис. 2 суммирует различные уровни важной теоретической конструкции Айзенка: проблемы, которыми он занимался, его описание соответствующих измерений личности, гипотезы о психологических переменных, лежащих в основе этих измерений, и, наконец, гипотезы о физиологических системах, ответственных за соответствующие психологические явления. Доказательства, которые он привел в пользу этих различных уровней объяснения, впечатляют как по широте охвата, так и по качеству; их можно найти в цитированных выше работах.</w:t>
      </w:r>
    </w:p>
    <w:p w14:paraId="19EAE482" w14:textId="77777777" w:rsidR="004D4A41" w:rsidRDefault="00000000">
      <w:pPr>
        <w:pStyle w:val="1"/>
      </w:pPr>
      <w:r>
        <w:rPr>
          <w:rFonts w:ascii="Liberation Serif" w:eastAsia="Liberation Serif" w:hAnsi="Liberation Serif"/>
          <w:lang w:val="ru-RU" w:eastAsia="ru-RU" w:bidi="ru-RU"/>
        </w:rPr>
        <w:t>ОБУСЛОВЛИВАЕМОСТЬ</w:t>
      </w:r>
    </w:p>
    <w:p w14:paraId="634D113D" w14:textId="77777777" w:rsidR="004D4A41" w:rsidRDefault="00000000">
      <w:r>
        <w:rPr>
          <w:lang w:val="ru-RU" w:eastAsia="ru-RU" w:bidi="ru-RU"/>
        </w:rPr>
        <w:t xml:space="preserve">Отправной точкой настоящего анализа является предположение Айзенка о том, что интроверт особенно легко формирует условные реакции страха, составляющие совесть, потому что в целом легче поддается обусловливанию. Это предположение, имеющее центральное значение в объяснении Айзенком поведенческих различий между интровертированными и экстравертированными невротиками, было подвергнуто значительному экспериментальному исследованию (Eysenck, 1965). Значительная часть этих работ одновременно была посвящена аналогичной гипотезе Спенса (Spence, 1956, </w:t>
      </w:r>
      <w:r>
        <w:rPr>
          <w:lang w:val="ru-RU" w:eastAsia="ru-RU" w:bidi="ru-RU"/>
        </w:rPr>
        <w:lastRenderedPageBreak/>
        <w:t>1964), согласно которой лица с высоким уровнем черты «явной тревожности» должны легче формировать условные реакции, чем лица с низким уровнем этой черты. Как отмечает Айзенк (Eysenck, 1965), черта восприимчивости к тревоге, измеряемая по шкале Manifest Anxiety Scale (Spence, 1956, 1964; Taylor, 1956), нагружена по обоим измерениям Айзенка — интроверсии и нейротизму, хотя корреляция с нейротизмом несколько выше (рис. 3). Следовательно, Айзенк согласился бы со Спенсом — хотя и по иным основаниям — в ожидании того, что лица с высокой тревожностью особенно легко будут формировать условные реакции.</w:t>
      </w:r>
    </w:p>
    <w:p w14:paraId="1E9B2BFA" w14:textId="77777777" w:rsidR="004D4A41" w:rsidRDefault="00000000">
      <w:pPr>
        <w:spacing w:before="120" w:after="160"/>
        <w:ind w:firstLine="0"/>
        <w:jc w:val="center"/>
      </w:pPr>
      <w:r>
        <w:rPr>
          <w:i/>
          <w:sz w:val="20"/>
          <w:lang w:val="ru-RU" w:eastAsia="ru-RU" w:bidi="ru-RU"/>
        </w:rPr>
        <w:t>Рис. 3. Соотношение измерений интроверсии-экстраверсии, нейротизма и тревожности.</w:t>
      </w:r>
    </w:p>
    <w:p w14:paraId="41F2CEFE" w14:textId="77777777" w:rsidR="004D4A41" w:rsidRDefault="00000000">
      <w:r>
        <w:rPr>
          <w:lang w:val="ru-RU" w:eastAsia="ru-RU" w:bidi="ru-RU"/>
        </w:rPr>
        <w:t>Эти различные концепции вызвали значительные споры — как теоретического, так и эмпирического характера (Spence, 1964; Jones, 1960; Eysenck, 1965), — однако в последнее время картина несколько прояснилась. Что касается измерения интроверсии, то, по-видимому, интроверты действительно легче, чем экстраверты, формируют условные реакции (в частности, условную мигательную реакцию), но только при определенных условиях (Eysenck and Levey, 1967; Eysenck, 1967). То же верно и для черты явной тревожности: лица с высокими показателями по этой черте также легче вырабатывают условную мигательную реакцию, чем лица с низкими показателями, но лишь при некоторых условиях (Spence, 1964; Ominsky and Kimble, 1966). Характер этих условий в обоих случаях имеет решающее значение для последующих рассуждений.</w:t>
      </w:r>
    </w:p>
    <w:p w14:paraId="1AFBB074" w14:textId="77777777" w:rsidR="004D4A41" w:rsidRDefault="00000000">
      <w:r>
        <w:rPr>
          <w:lang w:val="ru-RU" w:eastAsia="ru-RU" w:bidi="ru-RU"/>
        </w:rPr>
        <w:t>В случае интроверсии важнейшие эксперименты были проведены Eysenck and Levey (1967) в исследовании обусловливания мигательной реакции в группах крайних интровертов и экстравертов. Изучались три переменные: режим подкрепления (50 % случайного подкрепления против 100 % подкрепления), интенсивность безусловного стимула (поток воздуха 3 p.s.i. против 6 p.s.i.) и интервал CS-UCS (400 мс против 800 мс). Для каждой из этих трех переменных Айзенк (Eysenck, 1966, 1967) предсказывал, что первый из названных вариантов должен благоприятствовать интроверту.</w:t>
      </w:r>
    </w:p>
    <w:p w14:paraId="44AD253C" w14:textId="77777777" w:rsidR="004D4A41" w:rsidRDefault="00000000">
      <w:r>
        <w:rPr>
          <w:lang w:val="ru-RU" w:eastAsia="ru-RU" w:bidi="ru-RU"/>
        </w:rPr>
        <w:t xml:space="preserve">Для переменной режима подкрепления это предсказание следовало из использования Айзенком (Eysenck, 1957, 1967) понятия торможения. Он предполагал, что неподкрепленные пробы в условиях частичного подкрепления вызывают прирост торможения и что у экстраверта этот прирост будет больше вследствие постулируемой им большей чувствительности к тормозным явлениям. Тем самым уровень выполнения у </w:t>
      </w:r>
      <w:r>
        <w:rPr>
          <w:lang w:val="ru-RU" w:eastAsia="ru-RU" w:bidi="ru-RU"/>
        </w:rPr>
        <w:lastRenderedPageBreak/>
        <w:t>экстраверта должен был оказаться ниже, чем у интроверта. Однако результаты Eysenck and Levey (1967) не подтвердили этого предсказания: режим подкрепления не оказывал существенно различного воздействия на интровертов и экстравертов. Учитывая трудности, связанные с понятием торможения в том виде, в каком оно используется в теории экстраверсии Айзенка (Gray, 1967a), неудача именно этого его предсказания не выглядит удивительной. Два оставшихся предсказания оказались верными, и оба основывались на конструкте активации (Eysenck, 1963, 1967; Gray, 1964b, 1967a); поэтому в дальнейшем мы сосредоточимся именно на нем.</w:t>
      </w:r>
    </w:p>
    <w:p w14:paraId="417A597F" w14:textId="77777777" w:rsidR="004D4A41" w:rsidRDefault="00000000">
      <w:r>
        <w:rPr>
          <w:lang w:val="ru-RU" w:eastAsia="ru-RU" w:bidi="ru-RU"/>
        </w:rPr>
        <w:t>Выдвигая эти два предсказания, Айзенк (Eysenck, 1966, 1967) следовал аргументам, которые уже успешно использовались для предсказаний по советскому измерению силы нервной системы (Gray, 1964a) и которые автор связывал с западными представлениями об активации (Gray, 1964b). В случае интенсивности UCS аргумент был следующим. Более высоко активированный интроверт по сравнению с экстравертом ведет себя так, как если бы он усиливал стимуляцию. Поэтому при UCS с объективной интенсивностью ниже той, что необходима для оптимального выполнения, его обусловливание будет отклоняться от оптимума в меньшей степени, чем обусловливание у экстраверта. Рис. 4, заимствованный из работы Eysenck and Levey (1967), подтверждает это предсказание. Аргумент для интервала CS-UCS непосредственно опирается на результаты лаборатории Теплова о времени реакции как функции силы нервной системы. Как сообщал Небылицын (см. Gray, 1964a), увеличение времени реакции, происходящее при уменьшении интенсивности стимула, меньше у лиц со слабой нервной системой, которые ex hypothesi (Gray, 1964b, 1967a) являются лицами с высокой возбудимостью. Следовательно, высоко возбудимый интроверт должен страдать меньше, чем экстраверт, если интервал CS-UCS делается короче оптимального для хорошего обусловливания. И вновь рис. 4 показывает, что это предсказание подтверждается фактами эксперимента Eysenck and Levey (1967).</w:t>
      </w:r>
    </w:p>
    <w:p w14:paraId="0DC829CB" w14:textId="77777777" w:rsidR="004D4A41" w:rsidRDefault="00000000">
      <w:r>
        <w:rPr>
          <w:lang w:val="ru-RU" w:eastAsia="ru-RU" w:bidi="ru-RU"/>
        </w:rPr>
        <w:t xml:space="preserve">В случае теории тревоги Спенса (Spence, 1956) ключевыми являются эксперименты из лаборатории Кимбла (Ominsky and Kimble, 1966; см. также Spence, 1956, 1964). Они показывают, что лица с высокими показателями по шкале Manifest Anxiety Scale легче формируют условную мигательную реакцию, чем лица с низкими показателями, только если среда, в которой проводится эксперимент, является относительно угрожающей. Обратите внимание: поскольку черта тревожности примерно в равной мере представляет </w:t>
      </w:r>
      <w:r>
        <w:rPr>
          <w:lang w:val="ru-RU" w:eastAsia="ru-RU" w:bidi="ru-RU"/>
        </w:rPr>
        <w:lastRenderedPageBreak/>
        <w:t>собой смесь интроверсии и нейротизма (Eysenck, 1965), трудно понять, как результат Ominsky and Kimble (1966) мог бы быть получен, если бы либо нейротизм, либо интроверсия были связаны с легкостью обусловливания таким образом, который не зависит от степени угрозы, с которой сталкивается испытуемый. Этот момент будет важен для дальнейшего развития аргументации.</w:t>
      </w:r>
    </w:p>
    <w:p w14:paraId="52F7FD41" w14:textId="77777777" w:rsidR="004D4A41" w:rsidRDefault="00000000">
      <w:pPr>
        <w:spacing w:before="120" w:after="160"/>
        <w:ind w:firstLine="0"/>
        <w:jc w:val="center"/>
      </w:pPr>
      <w:r>
        <w:rPr>
          <w:i/>
          <w:sz w:val="20"/>
          <w:lang w:val="ru-RU" w:eastAsia="ru-RU" w:bidi="ru-RU"/>
        </w:rPr>
        <w:t>Рис. 4. Обусловливание мигательной реакции у интровертов (I), амбивертов (A) и экстравертов (E): I — при низкой интенсивности UCS (3 p.s.i.); II — при высокой интенсивности UCS (6 p.s.i.); III — при коротком интервале CS-UCS (400 мс); IV — при длинном интервале CS-UCS (800 мс). По Eysenck and Levey (1967).</w:t>
      </w:r>
    </w:p>
    <w:p w14:paraId="0EBB7C69" w14:textId="77777777" w:rsidR="004D4A41" w:rsidRDefault="00000000">
      <w:r>
        <w:rPr>
          <w:lang w:val="ru-RU" w:eastAsia="ru-RU" w:bidi="ru-RU"/>
        </w:rPr>
        <w:t>В сумме только что рассмотренные эксперименты по обусловливанию мигательной реакции устанавливают следующее:</w:t>
      </w:r>
    </w:p>
    <w:p w14:paraId="49A07ACC" w14:textId="77777777" w:rsidR="004D4A41" w:rsidRDefault="00000000">
      <w:pPr>
        <w:spacing w:after="80"/>
        <w:ind w:left="340" w:firstLine="0"/>
      </w:pPr>
      <w:r>
        <w:rPr>
          <w:lang w:val="ru-RU" w:eastAsia="ru-RU" w:bidi="ru-RU"/>
        </w:rPr>
        <w:t>(1) интроверты превосходят экстравертов в обусловливании мигательной реакции при некоторых условиях, но не при всех;</w:t>
      </w:r>
    </w:p>
    <w:p w14:paraId="2C93B5DC" w14:textId="77777777" w:rsidR="004D4A41" w:rsidRDefault="00000000">
      <w:pPr>
        <w:spacing w:after="80"/>
        <w:ind w:left="340" w:firstLine="0"/>
      </w:pPr>
      <w:r>
        <w:rPr>
          <w:lang w:val="ru-RU" w:eastAsia="ru-RU" w:bidi="ru-RU"/>
        </w:rPr>
        <w:t>(2) эти условия можно предсказать, исходя из гипотезы, что интроверты в экспериментальной ситуации относительно более высоко активированы, чем экстраверты;</w:t>
      </w:r>
    </w:p>
    <w:p w14:paraId="39B472EB" w14:textId="77777777" w:rsidR="004D4A41" w:rsidRDefault="00000000">
      <w:pPr>
        <w:spacing w:after="80"/>
        <w:ind w:left="340" w:firstLine="0"/>
      </w:pPr>
      <w:r>
        <w:rPr>
          <w:lang w:val="ru-RU" w:eastAsia="ru-RU" w:bidi="ru-RU"/>
        </w:rPr>
        <w:t>(3) превосходство индивида с высокой тревожностью — а значит, и превосходство интроверта — в обусловливании мигательной реакции зависит от степени угрозы, с которой он сталкивается в экспериментальной среде. (Однако данные, противоречащие этому выводу, были представлены Piers and Kirchner, 1969.)</w:t>
      </w:r>
    </w:p>
    <w:p w14:paraId="5AA96B79" w14:textId="77777777" w:rsidR="004D4A41" w:rsidRDefault="00000000">
      <w:r>
        <w:rPr>
          <w:lang w:val="ru-RU" w:eastAsia="ru-RU" w:bidi="ru-RU"/>
        </w:rPr>
        <w:t xml:space="preserve">Первый из этих выводов имеет наибольшее значение для общей теории интроверсии Айзенка. Представление о том, что интроверты в целом более обусловливаемы, чем экстраверты, несет в этой теории слишком большую нагрузку: именно посредством этого допущения объясняются важнейшие поведенческие и психиатрические различия между интровертированными и экстравертированными невротиками (рис. 2). Совсем не очевидно, что эту нагрузку может выдержать более слабое допущение, которого теперь требуют экспериментальные факты, а именно: что интроверты обусловливаются лучше экстравертов только при некоторых условиях. Верно, что в эксперименте Eysenck and Levey интроверты обусловливались лучше экстравертов именно в тех условиях, которые были менее чем оптимальны для группы в целом; и можно было бы утверждать, что в реальной жизни родительские методы обусловливания редко бывают оптимальными. Но, разумеется, неоптимальные условия в эксперименте Eysenck and Levey благоприятствовали </w:t>
      </w:r>
      <w:r>
        <w:rPr>
          <w:lang w:val="ru-RU" w:eastAsia="ru-RU" w:bidi="ru-RU"/>
        </w:rPr>
        <w:lastRenderedPageBreak/>
        <w:t>интровертам потому, что были специально подобраны именно так. Если бы это были не недоактивирующие, а переактивирующие неоптимальные условия, теория Айзенка предсказывала бы, что относительно лучше справился бы экстраверт. Следовательно, поскольку нет оснований считать, что родительские методы обусловливания чаще бывают недоактивирующими, чем переактивирующими, столь же нет оснований предсказывать ту гиперсоциализацию интроверта, которая критически важна для всей теоретической надстройки Айзенка (рис. 2).</w:t>
      </w:r>
    </w:p>
    <w:p w14:paraId="308CF373" w14:textId="77777777" w:rsidR="004D4A41" w:rsidRDefault="00000000">
      <w:pPr>
        <w:pStyle w:val="1"/>
      </w:pPr>
      <w:r>
        <w:rPr>
          <w:rFonts w:ascii="Liberation Serif" w:eastAsia="Liberation Serif" w:hAnsi="Liberation Serif"/>
          <w:lang w:val="ru-RU" w:eastAsia="ru-RU" w:bidi="ru-RU"/>
        </w:rPr>
        <w:t>ЧУВСТВИТЕЛЬНОСТЬ К НАКАЗАНИЮ И НЕВОЗНАГРАЖДЕНИЮ</w:t>
      </w:r>
    </w:p>
    <w:p w14:paraId="2A644B3C" w14:textId="77777777" w:rsidR="004D4A41" w:rsidRDefault="00000000">
      <w:r>
        <w:rPr>
          <w:lang w:val="ru-RU" w:eastAsia="ru-RU" w:bidi="ru-RU"/>
        </w:rPr>
        <w:t>Столкнувшись с этим тупиком, отступим на шаг назад. Если мы принимаем описание Айзенком поведения интроверта как гиперсоциализированного, а поведения экстраверта, соответственно, как гипосоциализированного, и если мы принимаем его взгляд на социализацию как на процесс формирования совокупности обусловленных реакций страха, то должны согласиться, что Айзенк поставил правильный вопрос: почему интроверты формируют обусловленные реакции страха сильнее, чем экстраверты? Ответ «потому что они лучше обусловливаются» мы только что отвергли. Единственный альтернативный ответ состоит в том, что «они более восприимчивы к страху»; именно эту гипотезу и выдвигает данная статья.</w:t>
      </w:r>
    </w:p>
    <w:p w14:paraId="64A70912" w14:textId="77777777" w:rsidR="004D4A41" w:rsidRDefault="00000000">
      <w:r>
        <w:rPr>
          <w:lang w:val="ru-RU" w:eastAsia="ru-RU" w:bidi="ru-RU"/>
        </w:rPr>
        <w:t>Заметим, что у нас уже есть поддержка этой гипотезы в выводе, вытекающем из экспериментов Спенса и Кимбла: индивиды с высоким уровнем тревожности, а следовательно, и более интровертированные, формируют условные мигательные реакции лучше, чем лица с низким уровнем этой черты, лишь в том случае, если среда исследования содержит некоторый элемент угрозы. Заметим также, что все данные, благоприятствующие гипотезе о том, что интроверты в целом более обусловливаемы, чем экстраверты (Eysenck, 1965, 1967), также поддерживают и настоящую гипотезу, поскольку все они были получены в аверсивных ситуациях обусловливания, главным образом в ситуации обусловливания мигательной реакции. Разумеется, решающей проверкой различия между этими двумя гипотезами было бы исследование обусловливания у интровертов и экстравертов с использованием неаверсивного подкрепления в отчетливо неугрожающей среде; однако, насколько известно автору, такого эксперимента пока не проводилось.</w:t>
      </w:r>
    </w:p>
    <w:p w14:paraId="7713F44B" w14:textId="77777777" w:rsidR="004D4A41" w:rsidRDefault="00000000">
      <w:r>
        <w:rPr>
          <w:lang w:val="ru-RU" w:eastAsia="ru-RU" w:bidi="ru-RU"/>
        </w:rPr>
        <w:t xml:space="preserve">Гипотеза о том, что интроверсия связана с повышенной восприимчивостью к страху — или, выражая ту же мысль иначе, с повышенной чувствительностью к наказанию и к </w:t>
      </w:r>
      <w:r>
        <w:rPr>
          <w:lang w:val="ru-RU" w:eastAsia="ru-RU" w:bidi="ru-RU"/>
        </w:rPr>
        <w:lastRenderedPageBreak/>
        <w:t>сигналам наказания, — обладает высокой внешней правдоподобностью. Психопатическое поведение экстравертированного невротика легко понимать как тенденцию брать вознаграждение (например, посредством кражи, лжи или сексуального удовлетворения), не думая о последствиях, то есть без страха наказания*. Рецидивизм, столь характерный для психопатического поведения (Eysenck, 1964), также проще всего рассматривать именно как относительную нечувствительность к наказанию. И наоборот, симптомы дистимических неврозов во многих случаях представляют собой вполне очевидные выражения страха — например, при фобиях и тревожном состоянии. В других случаях требуется совсем немного проницательности, чтобы распознать страх, менее явно стоящий за невротическими симптомами. Хороший пример — обсессивный ритуал или навязчивое размышление. Оно может выполняться в состоянии кажущегося спокойствия, но обычно достаточно воспрепятствовать пациенту в выполнении ритуала, чтобы стали очевидны явные, нередко интенсивные признаки страха. Действительно, обсессивно-компульсивные симптомы несут все признаки активной реакции избегания (Gray, in press, a).</w:t>
      </w:r>
    </w:p>
    <w:p w14:paraId="538FCBA5" w14:textId="77777777" w:rsidR="004D4A41" w:rsidRDefault="00000000">
      <w:pPr>
        <w:spacing w:before="40"/>
        <w:ind w:firstLine="283"/>
      </w:pPr>
      <w:r>
        <w:rPr>
          <w:i/>
          <w:sz w:val="20"/>
          <w:lang w:val="ru-RU" w:eastAsia="ru-RU" w:bidi="ru-RU"/>
        </w:rPr>
        <w:t>* Ряд авторов высказывали аналогичные предположения относительно психопатии, хотя и не обязательно в связи с экстраверсией; см. ссылки у Hare (1968), а также Hetherington and Klinger (1964).</w:t>
      </w:r>
    </w:p>
    <w:p w14:paraId="4E845015" w14:textId="77777777" w:rsidR="004D4A41" w:rsidRDefault="00000000">
      <w:r>
        <w:rPr>
          <w:lang w:val="ru-RU" w:eastAsia="ru-RU" w:bidi="ru-RU"/>
        </w:rPr>
        <w:t>Появление язв среди других психосоматических симптомов у лиц с интровертированно-невротическим складом личности (рис. 1) также не выглядит неожиданным с точки зрения настоящей гипотезы, поскольку из исследований на животных известно (Sawrey, Conger and Turrell, 1956; Gray, in press, a), что язвы могут индуцироваться в конфликтных ситуациях.</w:t>
      </w:r>
    </w:p>
    <w:p w14:paraId="450118FC" w14:textId="77777777" w:rsidR="004D4A41" w:rsidRDefault="00000000">
      <w:r>
        <w:rPr>
          <w:lang w:val="ru-RU" w:eastAsia="ru-RU" w:bidi="ru-RU"/>
        </w:rPr>
        <w:t xml:space="preserve">Единственный синдром среди дистимических неврозов, требующий более сложного анализа в свете выдвигаемой здесь гипотезы, — это невротическая, или «реактивная», депрессия (Mayer-Gross, Slater and Roth, 1960; Eysenck, 1960). Однако одной из главных сильных сторон предлагаемой позиции является то, что она весьма убедительно объясняет факт, согласно которому лица, страдающие этим заболеванием, имеют профили личности, идентичные профилям лиц, страдающих другими основными дистимическими неврозами, а именно фобиями, тревожным состоянием и обсессивно-компульсивным неврозом (Cattell and Scheier, 1961). Эта сильная сторона вытекает из гипотезы «страх = фрустрация» (Gray, 1967b, in press, a), согласно которой поведенческие эффекты наказания и отсутствия ожидаемого вознаграждения («фрустративного невознаграждения») функционально и физиологически очень сходны и, возможно, идентичны. Доказательства в пользу этой </w:t>
      </w:r>
      <w:r>
        <w:rPr>
          <w:lang w:val="ru-RU" w:eastAsia="ru-RU" w:bidi="ru-RU"/>
        </w:rPr>
        <w:lastRenderedPageBreak/>
        <w:t>гипотезы достаточно весомы (Gray, 1967b, in press, a; Wagner, 1966; Miller, 1964) и происходят из источников, независимых от аргументов, приводимых здесь. Mayer-Gross и соавт. (1960) отмечают, что «как правило, такие состояния (то есть реактивная депрессия) вызываются внезапным критическим изменением, смертью жены, разрывом любовной связи и гораздо реже провоцируются постепенным накоплением несчастий». Эти обстоятельства естественно описать как утрату привычных источников вознаграждения. Если принять гипотезу «страх = фрустрация», следует ожидать, что те индивиды, которые наиболее восприимчивы к наказанию, будут также наиболее восприимчивы к эффектам фрустративного невознаграждения. И действительно, имеются прямые доказательства из экспериментов на животных (Savage and Eysenck, 1964), что крысы, особенно восприимчивые к эффектам наказания (в данном случае реактивные крысы Маудсли; Broadhurst, 1960), также демонстрируют более выраженный фрустрационный эффект в тесте двойного пробега Amsel and Roussel (1952). Согласно выдвигаемой здесь гипотезе, у человека именно интроверт особенно восприимчив к наказанию. Следовательно, именно интроверт должен быть особенно восприимчив и к эффектам фрустративного невознаграждения и, среди прочего, иметь повышенную вероятность развития реактивной депрессии.</w:t>
      </w:r>
    </w:p>
    <w:p w14:paraId="56284FD7" w14:textId="77777777" w:rsidR="004D4A41" w:rsidRDefault="00000000">
      <w:r>
        <w:rPr>
          <w:lang w:val="ru-RU" w:eastAsia="ru-RU" w:bidi="ru-RU"/>
        </w:rPr>
        <w:t>Следует отметить, что настоящая гипотеза не опирается так сильно, как гипотеза Айзенка, на различия в ходе социализации у интровертов и экстравертов: в предшествующем изложении речь шла о предполагаемых эффектах различной степени чувствительности к наказанию у взрослого. Различия в обусловливаемости, постулируемые Айзенком, не столь очевидно опосредуют предсказания относительно взрослого человека (то есть без обращения к процессу социализации). Тем не менее предлагаемая гипотеза продолжает предсказывать те же различия в социализации, которые постулирует Айзенк, поскольку большая чувствительность к наказанию у интровертированного невротического ребенка должна вести к более прочному формированию совести в той мере, в какой наказание или лишение вознаграждения используются родителями как средства контроля нежелательного поведения.</w:t>
      </w:r>
    </w:p>
    <w:p w14:paraId="638BD234" w14:textId="77777777" w:rsidR="004D4A41" w:rsidRDefault="00000000">
      <w:r>
        <w:rPr>
          <w:lang w:val="ru-RU" w:eastAsia="ru-RU" w:bidi="ru-RU"/>
        </w:rPr>
        <w:t xml:space="preserve">Продолжая рассматривать выдвинутую здесь гипотезу, следует помнить, что фактор экстраверсии на самом деле состоит из двух тесно коррелирующих субфакторов (Eysenck and Eysenck, 1963): «импульсивности» и «социабельности», или «социальной </w:t>
      </w:r>
      <w:r>
        <w:rPr>
          <w:lang w:val="ru-RU" w:eastAsia="ru-RU" w:bidi="ru-RU"/>
        </w:rPr>
        <w:lastRenderedPageBreak/>
        <w:t>экстраверсии». В свете настоящей гипотезы можно предположить, что экстраверт действует сгоряча потому, что его поведение относительно сильнее определяется потенциальными вознаграждениями в окружающей среде и он относительно менее склонен включать «стоп» пассивного избегания перед лицом потенциального наказания. Его большая любовь к людям также понятна, если вспомнить, что именно люди являются важнейшими источниками как вознаграждений, так и наказаний для других людей; следовательно, те, кто менее чувствителен к наказанию, с большей вероятностью будут искать общения с ними. Оптимизм экстраверта, контрастирующий с пессимизмом интроверта, также можно понять как пример нечувствительности к потенциальному наказанию.</w:t>
      </w:r>
    </w:p>
    <w:p w14:paraId="060C12B3" w14:textId="77777777" w:rsidR="004D4A41" w:rsidRDefault="00000000">
      <w:r>
        <w:rPr>
          <w:lang w:val="ru-RU" w:eastAsia="ru-RU" w:bidi="ru-RU"/>
        </w:rPr>
        <w:t>Относительно прямые доказательства различий между интровертами и экстравертами в способах реагирования на угрожающие стимулы дают экспериментальные работы по личностным различиям по черте «вытеснение-сенситизация» (Byrne, 1964; Eriksen, 1966). Было обнаружено, что существуют достаточно устойчивые индивидуальные различия в восприятии, распознавании, научении и воспроизведении угрожающих стимулов. Одни индивиды (так называемые «вытесняющие») справляются хуже во всех этих задачах, когда используются угрожающие стимулы, чем когда используются нейтральные; другие («сенситизаторы») выполняют их лучше с угрожающими, чем с нейтральными стимулами. Первые, по-видимому, являются экстравертами и оптимистами; вторые — интровертами и пессимистами (Eriksen, 1966). Следовательно, интроверт, по-видимому, с большей вероятностью замечает угрожающие стимулы, впоследствии распознает их, усваивает информацию о них и воспроизводит ее.*</w:t>
      </w:r>
    </w:p>
    <w:p w14:paraId="18360F88" w14:textId="77777777" w:rsidR="004D4A41" w:rsidRDefault="00000000">
      <w:pPr>
        <w:spacing w:before="40"/>
        <w:ind w:firstLine="283"/>
      </w:pPr>
      <w:r>
        <w:rPr>
          <w:i/>
          <w:sz w:val="20"/>
          <w:lang w:val="ru-RU" w:eastAsia="ru-RU" w:bidi="ru-RU"/>
        </w:rPr>
        <w:t>* Dana and Cocking (1969) недавно сообщили, что корреляция между шкалой вытеснения-сенситизации и экстраверсией (-0,38) ниже, чем корреляция с нейротизмом (+0,89), причем оба последних показателя измерялись по Maudsley Personality Inventory. Как станет ясно далее (см. рис. 7), тот факт, что сенситизаторы одновременно более интровертированы и более невротичны, вполне ожидаем в рамках предлагаемой здесь теории.</w:t>
      </w:r>
    </w:p>
    <w:p w14:paraId="6CFE9837" w14:textId="77777777" w:rsidR="004D4A41" w:rsidRDefault="00000000">
      <w:pPr>
        <w:pStyle w:val="1"/>
      </w:pPr>
      <w:r>
        <w:rPr>
          <w:rFonts w:ascii="Liberation Serif" w:eastAsia="Liberation Serif" w:hAnsi="Liberation Serif"/>
          <w:lang w:val="ru-RU" w:eastAsia="ru-RU" w:bidi="ru-RU"/>
        </w:rPr>
        <w:t>ФИЗИОЛОГИЧЕСКАЯ ОСНОВА ИНТРОВЕРСИИ</w:t>
      </w:r>
    </w:p>
    <w:p w14:paraId="7E225E94" w14:textId="77777777" w:rsidR="004D4A41" w:rsidRDefault="00000000">
      <w:r>
        <w:rPr>
          <w:lang w:val="ru-RU" w:eastAsia="ru-RU" w:bidi="ru-RU"/>
        </w:rPr>
        <w:t xml:space="preserve">Однако наиболее сильная поддержка предлагаемой гипотезы исходит из повторного рассмотрения того, что известно о физиологической основе интроверсии. Как уже отмечалось (рис. 2), Айзенк (Eysenck, 1963, 1967) предположил, что степень интроверсии определяется вариациями степени активности в ARAS; это вполне естественное </w:t>
      </w:r>
      <w:r>
        <w:rPr>
          <w:lang w:val="ru-RU" w:eastAsia="ru-RU" w:bidi="ru-RU"/>
        </w:rPr>
        <w:lastRenderedPageBreak/>
        <w:t>предположение, если считать, что в психологическом отношении интроверсия зависит от общего уровня активации. Но обратим внимание на значение двух основных экспериментальных фактов о физиологической основе интроверсии: (1) барбитураты (в особенности натрия амилобарбитон) и алкоголь оказывают экстравертирующее действие на поведение (Eysenck, 1967), и (2) поражения лобной коры оказывают сходный эффект (Willett, 1960). Особенно важно то, что известно о влиянии этих воздействий на поведение животных.</w:t>
      </w:r>
    </w:p>
    <w:p w14:paraId="0793437D" w14:textId="77777777" w:rsidR="004D4A41" w:rsidRDefault="00000000">
      <w:r>
        <w:rPr>
          <w:lang w:val="ru-RU" w:eastAsia="ru-RU" w:bidi="ru-RU"/>
        </w:rPr>
        <w:t>Из большого числа экспериментальных исследований ясно, что поведенческие эффекты как амилобарбитона («амитала»), так и алкоголя специфичны по отношению к контингентам подкрепления, управляющим поведением животного. Эффекты амитала изучены детальнее, поэтому далее мы ограничимся именно этим препаратом. Известно, что амитал уменьшает влияние наказания (Miller, 1959) и фрустративного невознаграждения (Miller, 1964; Wagner, 1966; Gray, 1967b, 1969, in press a; Ison and Pennes, 1969) на поведение. Это было показано для пассивного избегания, угашения, а также для эффектов частичного подкрепления на стадии выработки и угашения. При этом не обнаруживается ухудшения простого научения на вознаграждении, равно как и активного избегания в челночной камере Миллера-Моура, которое даже улучшается (Kamano, Martin and Powell, 1966).</w:t>
      </w:r>
    </w:p>
    <w:p w14:paraId="3790BF4B" w14:textId="77777777" w:rsidR="004D4A41" w:rsidRDefault="00000000">
      <w:r>
        <w:rPr>
          <w:lang w:val="ru-RU" w:eastAsia="ru-RU" w:bidi="ru-RU"/>
        </w:rPr>
        <w:t>Природа научения активному избеганию требует дополнительного обсуждения. Ранее было высказано предположение (Gray, in press, a), что этот вид научения фактически подкрепляется активностью той же позитивной подкрепляющей мозговой системы, которая участвует и в обычном научении на вознаграждении; аналогичную точку зрения высказывали также Olds and Olds (1964). Более того, двустороннее активное избегание в челночной камере в действительности представляет собой конфликт между приближением к теперь уже безопасной стороне аппарата и пассивным избеганием той же самой стороны, поскольку животное только что было там подвергнуто удару током. Поэтому можно ожидать, что амитал будет усиливать активное избегание в челночной камере точно так же, как он повышает вероятность того, что животное возьмет вознаграждение, несмотря на наказание, в обычном конфликте приближения-избегания (Miller, 1959).</w:t>
      </w:r>
    </w:p>
    <w:p w14:paraId="47077284" w14:textId="77777777" w:rsidR="004D4A41" w:rsidRDefault="00000000">
      <w:r>
        <w:rPr>
          <w:lang w:val="ru-RU" w:eastAsia="ru-RU" w:bidi="ru-RU"/>
        </w:rPr>
        <w:t xml:space="preserve">Все эти факты можно понять в терминах модели конфликтных ситуаций, предложенной Gray and Smith (1969). Эта модель представлена на рис. 5. Как видно, она </w:t>
      </w:r>
      <w:r>
        <w:rPr>
          <w:lang w:val="ru-RU" w:eastAsia="ru-RU" w:bidi="ru-RU"/>
        </w:rPr>
        <w:lastRenderedPageBreak/>
        <w:t>включает гипотезу «страх = фрустрация», согласно которой и наказание, и невознаграждение воздействуют на одну и ту же физиологическую систему, здесь обозначенную как «механизм наказания». Напротив, вознаграждение и «не-наказание, приносящее облегчение» (Gray, in press, a, b) действуют через «механизм вознаграждения». Модель снабжена простой математической формализацией, с которой можно ознакомиться в оригинальной работе Gray and Smith (1969). Для наших целей достаточно указать, что эффекты амитала на поведение крыс и других экспериментальных животных легко объясняются предположением, что этот препарат снижает чувствительность механизма наказания.</w:t>
      </w:r>
    </w:p>
    <w:p w14:paraId="03C11CBB" w14:textId="77777777" w:rsidR="004D4A41" w:rsidRDefault="00000000">
      <w:pPr>
        <w:spacing w:before="120" w:after="160"/>
        <w:ind w:firstLine="0"/>
        <w:jc w:val="center"/>
      </w:pPr>
      <w:r>
        <w:rPr>
          <w:i/>
          <w:sz w:val="20"/>
          <w:lang w:val="ru-RU" w:eastAsia="ru-RU" w:bidi="ru-RU"/>
        </w:rPr>
        <w:t>Рис. 5. Блок-схема модели активации-принятия решения. RI и Pi — входы в механизмы вознаграждения и наказания, Rew и Pun. D.M. — механизм принятия решения. A — механизм активации. B.Com. — поведенческая команда «приближаться» (со стороны вознаграждения) или «избегать» (со стороны наказания). Beh. — наблюдаемое моторное поведение. B.Cons. — последствия поведения, которое реально произошло (вознаграждающие или наказывающие). Comp. — механизмы сравнения, сопоставляющие реальные последствия поведения с ожидаемыми и формирующие соответствующие входы вознаграждения или наказания. Если фактическое вознаграждение меньше ожидаемого, возникает вход в механизм наказания (гипотеза «страх = фрустрация»); если фактическое наказание меньше ожидаемого, возникает вход в механизм вознаграждения (гипотеза «надежда = облегчение»). По Gray and Smith (1969).</w:t>
      </w:r>
    </w:p>
    <w:p w14:paraId="2277DF31" w14:textId="77777777" w:rsidR="004D4A41" w:rsidRDefault="00000000">
      <w:r>
        <w:rPr>
          <w:lang w:val="ru-RU" w:eastAsia="ru-RU" w:bidi="ru-RU"/>
        </w:rPr>
        <w:t xml:space="preserve">Учитывая зависимость поведенческих эффектов амитала от контингентов подкрепления, управляющих поведением животного, становится неправдоподобным приписывать эти эффекты угнетающему действию препарата на ARAS (обычно рассматриваемую как систему контроля общего уровня активации), хотя в психофармакологической литературе (например, Killam, 1962) часто предполагается, что именно это и есть главный участок действия барбитуратов. Разумеется, вполне вероятно, что действие на уровне ретикулярной формации среднего мозга важно для анестезирующих и седативных эффектов барбитуратов. Но в типичном психологическом эксперименте, когда крысе вводят 15-20 мг/кг натрия амитала и при этом проявляются обсуждаемые выше поведенческие эффекты, экспериментальное животное обычно не оказывается седированным. Например, если оно бежит по дорожке к пищевому или водному вознаграждению, оно продолжает бежать быстро и вести себя бодро и мотивированно, иногда даже лучше, чем контрольные животные, которым вводили плацебо. И в исследованиях человеческой личности внимание экспериментальных психологов привлекал именно экстравертирующий эффект амитала в дозах, значительно меньших тех, что </w:t>
      </w:r>
      <w:r>
        <w:rPr>
          <w:lang w:val="ru-RU" w:eastAsia="ru-RU" w:bidi="ru-RU"/>
        </w:rPr>
        <w:lastRenderedPageBreak/>
        <w:t>необходимы для седации или анестезии (Eysenck, 1967). Следовательно, интересные поведенческие эффекты малых доз амитала, вполне возможно, обусловлены действием на ином уровне нервной системы, чем тот, который ответственен за седативные и анестезирующие эффекты сравнительно больших доз барбитуратов.</w:t>
      </w:r>
    </w:p>
    <w:p w14:paraId="6BBA298C" w14:textId="77777777" w:rsidR="004D4A41" w:rsidRDefault="00000000">
      <w:r>
        <w:rPr>
          <w:lang w:val="ru-RU" w:eastAsia="ru-RU" w:bidi="ru-RU"/>
        </w:rPr>
        <w:t>Ранее я предположил (Gray, in press, c), что этот иной уровень следует искать в гиппокампе и в скоплении клеток медиальной септальной области, которое действует как пейсмейкер тета-ритма гиппокампа (Stumpf, 1965); там же я суммировал аргументы в пользу этого предположения. В число этих аргументов входят и некоторые мои недавние эксперименты, указывающие, что поведенческие эффекты фрустративного невознаграждения критически опосредуются возникновением гиппокампального тета-ритма и что амитал блокирует эти эффекты, повышая порог для данной гиппокампальной тета-реакции (Gray, in press, c).</w:t>
      </w:r>
    </w:p>
    <w:p w14:paraId="5FD8DC63" w14:textId="77777777" w:rsidR="004D4A41" w:rsidRDefault="00000000">
      <w:r>
        <w:rPr>
          <w:lang w:val="ru-RU" w:eastAsia="ru-RU" w:bidi="ru-RU"/>
        </w:rPr>
        <w:t>Важная особенность этого предположения о месте действия амитала состоит в том, что оно сразу дает объяснение сходству между эффектами этого препарата у человека и эффектами повреждения лобной коры у человека. Причина в том, что у приматов высший управляющий центр только что очерченной септо-гиппокампальной системы, по-видимому, расположен в орбитофронтальной коре. Поражения лобной коры у крыс и обезьян, например, вызывают тот же паттерн улучшения активного избегания в челночной камере (Albert and Bignami, 1968), нарушения пассивного избегания и нарушения угашения ранее вознаграждавшегося поведения, который возникает и при поражениях септальной области и гиппокампа (см. обзоры Grossman, 1967; McCleary, 1966; Douglas, 1967), а также, разумеется, при введении натрия амитала. Более того, в специальном сопоставлении эффектов септальных и лобных поражений у макаки-резуса Butters and Rosvold (1968) показали, что поражения медиальной септальной области (содержащей клетки-пейсмейкеры тета-ритма гиппокампа) по своим поведенческим последствиям сходны с поражениями орбитофронтальной коры.</w:t>
      </w:r>
    </w:p>
    <w:p w14:paraId="1D8BBDD3" w14:textId="77777777" w:rsidR="004D4A41" w:rsidRDefault="00000000">
      <w:r>
        <w:rPr>
          <w:lang w:val="ru-RU" w:eastAsia="ru-RU" w:bidi="ru-RU"/>
        </w:rPr>
        <w:t>Таким образом, экстравертирующие эффекты как инъекций амитала, так и лобных поражений легко укладываются в единую схему, если принять следующие допущения:</w:t>
      </w:r>
    </w:p>
    <w:p w14:paraId="14FE04CC" w14:textId="77777777" w:rsidR="004D4A41" w:rsidRDefault="00000000">
      <w:pPr>
        <w:spacing w:after="80"/>
        <w:ind w:left="340" w:firstLine="0"/>
      </w:pPr>
      <w:r>
        <w:rPr>
          <w:lang w:val="ru-RU" w:eastAsia="ru-RU" w:bidi="ru-RU"/>
        </w:rPr>
        <w:t xml:space="preserve">(1) высокий уровень интроверсии представляет собой высокий уровень чувствительности к наказанию и к фрустративному невознаграждению, что </w:t>
      </w:r>
      <w:r>
        <w:rPr>
          <w:lang w:val="ru-RU" w:eastAsia="ru-RU" w:bidi="ru-RU"/>
        </w:rPr>
        <w:lastRenderedPageBreak/>
        <w:t>экспериментально проявляется в сильных тенденциях к пассивному избеганию и к угашению ранее вознаграждавшегося поведения;</w:t>
      </w:r>
    </w:p>
    <w:p w14:paraId="700AC1F9" w14:textId="77777777" w:rsidR="004D4A41" w:rsidRDefault="00000000">
      <w:pPr>
        <w:spacing w:after="80"/>
        <w:ind w:left="340" w:firstLine="0"/>
      </w:pPr>
      <w:r>
        <w:rPr>
          <w:lang w:val="ru-RU" w:eastAsia="ru-RU" w:bidi="ru-RU"/>
        </w:rPr>
        <w:t>(2) в физиологическом плане чувствительность к наказанию и невознаграждению отражает степень активности только что описанной системы, включающей орбитофронтальную кору, медиальную септальную область и гиппокамп, а также возникновение гиппокампального тета-ритма;</w:t>
      </w:r>
    </w:p>
    <w:p w14:paraId="67C072AD" w14:textId="77777777" w:rsidR="004D4A41" w:rsidRDefault="00000000">
      <w:pPr>
        <w:spacing w:after="80"/>
        <w:ind w:left="340" w:firstLine="0"/>
      </w:pPr>
      <w:r>
        <w:rPr>
          <w:lang w:val="ru-RU" w:eastAsia="ru-RU" w:bidi="ru-RU"/>
        </w:rPr>
        <w:t>(3) амитал имитирует эффекты повреждения орбитофронтальной коры благодаря угнетающему действию на клетки медиальной септальной области, выступающие пейсмейкерами гиппокампального тета-ритма.</w:t>
      </w:r>
    </w:p>
    <w:p w14:paraId="5CFC5566" w14:textId="77777777" w:rsidR="004D4A41" w:rsidRDefault="00000000">
      <w:r>
        <w:rPr>
          <w:lang w:val="ru-RU" w:eastAsia="ru-RU" w:bidi="ru-RU"/>
        </w:rPr>
        <w:t>Следовательно, мы приходим к выводу, что именно активность этой системы — лобная кора - медиальная септальная область - гиппокамп — определяет степень интроверсии: чем чувствительнее или активнее эта система, тем более интровертирован индивид.</w:t>
      </w:r>
    </w:p>
    <w:p w14:paraId="5765223D" w14:textId="77777777" w:rsidR="004D4A41" w:rsidRDefault="00000000">
      <w:pPr>
        <w:pStyle w:val="1"/>
      </w:pPr>
      <w:r>
        <w:rPr>
          <w:rFonts w:ascii="Liberation Serif" w:eastAsia="Liberation Serif" w:hAnsi="Liberation Serif"/>
          <w:lang w:val="ru-RU" w:eastAsia="ru-RU" w:bidi="ru-RU"/>
        </w:rPr>
        <w:t>ВОЗБУДИМОСТЬ И ЧУВСТВИТЕЛЬНОСТЬ К НАКАЗАНИЮ</w:t>
      </w:r>
    </w:p>
    <w:p w14:paraId="5DDF657C" w14:textId="77777777" w:rsidR="004D4A41" w:rsidRDefault="00000000">
      <w:r>
        <w:rPr>
          <w:lang w:val="ru-RU" w:eastAsia="ru-RU" w:bidi="ru-RU"/>
        </w:rPr>
        <w:t>Как было показано выше, Айзенк выводит представление о большей обусловливаемости интроверта из более фундаментального различия в балансе возбуждения и торможения, лежащего, по его мнению, в основе измерения интроверсии-экстраверсии: иначе говоря, интроверт может рассматриваться как относительно более высоко активированный, чем экстраверт. Имеются веские данные в пользу того, что интроверты и экстраверты действительно различаются по своему хроническому уровню активации, или возбудимости (Eysenck, 1967; Gray, 1967a); поэтому было бы наиболее экономным, если бы мы теперь смогли связать различия в чувствительности к наказанию с различиями в возбудимости так же, как Айзенк связывает с возбудимостью обусловливаемость.</w:t>
      </w:r>
    </w:p>
    <w:p w14:paraId="5E453264" w14:textId="77777777" w:rsidR="004D4A41" w:rsidRDefault="00000000">
      <w:r>
        <w:rPr>
          <w:lang w:val="ru-RU" w:eastAsia="ru-RU" w:bidi="ru-RU"/>
        </w:rPr>
        <w:t xml:space="preserve">Один из способов сделать это — исходить из того факта, что любой стимул, если сделать его достаточно интенсивным, может действовать как наказание, а затем вспомнить, что различия в возбудимости можно рассматривать как различия в степени, в которой индивиды усиливают (если они находятся на полюсе высокой активации) или ослабляют (если они находятся на полюсе низкой активации) стимуляцию (Gray, 1964b, 1967a). Отсюда следует, что по мере увеличения интенсивности любого физического стимула </w:t>
      </w:r>
      <w:r>
        <w:rPr>
          <w:lang w:val="ru-RU" w:eastAsia="ru-RU" w:bidi="ru-RU"/>
        </w:rPr>
        <w:lastRenderedPageBreak/>
        <w:t>точка, в которой он становится наказующим, будет достигаться тем раньше, чем более высоко активирован индивид, то есть (ex hypothesi) чем более он интровертирован. Прямые данные о склонности интроверта избегать интенсивной стимуляции приводятся в обзоре Айзенка (Eysenck, 1967). Следовательно, большая чувствительность интроверта к наказанию по сравнению с экстравертом, постулируемая в данной статье, может быть выведена из той же самой фундаментальной основы интроверсии-экстраверсии, которая предполагается в теории Айзенка: интроверт более высоко активирован, чем экстраверт, и поэтому более чувствителен к наказанию.</w:t>
      </w:r>
    </w:p>
    <w:p w14:paraId="1FAB1932" w14:textId="77777777" w:rsidR="004D4A41" w:rsidRDefault="00000000">
      <w:r>
        <w:rPr>
          <w:lang w:val="ru-RU" w:eastAsia="ru-RU" w:bidi="ru-RU"/>
        </w:rPr>
        <w:t>Выведение повышенной чувствительности к наказанию из постулируемого более высокого уровня активации интроверта очень естественно согласуется и с физиологическим уровнем анализа. Выше я утверждал, что физиологическая основа интроверсии состоит в активности системы «лобная кора - медиальная септальная область - гиппокамп», чья основная функция, по-видимому, заключается в торможении неадаптивного поведения, то есть поведения, за которым следуют наказание или фрустративное невознаграждение. Однако связи этой системы с ARAS очень тесны.</w:t>
      </w:r>
    </w:p>
    <w:p w14:paraId="01F2581A" w14:textId="77777777" w:rsidR="004D4A41" w:rsidRDefault="00000000">
      <w:pPr>
        <w:spacing w:after="80"/>
        <w:ind w:left="340" w:firstLine="0"/>
      </w:pPr>
      <w:r>
        <w:rPr>
          <w:lang w:val="ru-RU" w:eastAsia="ru-RU" w:bidi="ru-RU"/>
        </w:rPr>
        <w:t>(1) Имеются серьезные основания полагать, что возникновение тета-ритма в гиппокампе зависит от входа из ретикулярной формации среднего мозга в медиальную септальную область (Stumpf, 1965); имеются также убедительные данные о том, что гиппокамп оказывает тормозящее влияние на активность, восходящую из ретикулярной формации среднего мозга к таламическому уровню ARAS (Adey, Segundo and Livingston, 1957; Livingston, 1959) и к коре больших полушарий (Redding, 1967). Поэтому весьма вероятно, что ARAS и септо-гиппокампальная система, ответственная за гиппокампальный тета-ритм (Gray, in press, c), функционируют как петля отрицательной обратной связи. Иначе говоря, возрастание активности в ARAS приводит к усилению активности гиппокампа (что сначала проявляется возникновением тета-ритма, а затем — по мере усиления ретикулярного входа — увеличением частоты этого тета-ритма; Stumpf, 1965), и одним из результатов повышения активности гиппокампа становится торможение дальнейшего нарастания активности в ARAS. Таким образом, при данном сенсорном входе и заданных условиях устанавливается временное равновесие между ретикулярной активацией и гиппокампальным торможением.</w:t>
      </w:r>
    </w:p>
    <w:p w14:paraId="492A951E" w14:textId="77777777" w:rsidR="004D4A41" w:rsidRDefault="00000000">
      <w:pPr>
        <w:spacing w:after="80"/>
        <w:ind w:left="340" w:firstLine="0"/>
      </w:pPr>
      <w:r>
        <w:rPr>
          <w:lang w:val="ru-RU" w:eastAsia="ru-RU" w:bidi="ru-RU"/>
        </w:rPr>
        <w:lastRenderedPageBreak/>
        <w:t>(2) В то же время данные указывают, что эффекты гиппокампального торможения не ограничиваются ARAS. Поражения медиальной септальной области, которая контролирует тета-ритм, и самого гиппокампа, равно как и орбитофронтальной коры, нарушают пассивное избегание и угашение ранее вознаграждавшегося поведения (обзор см. у Gray, in press, c). Как предполагалось ранее (Gray, in press, c), эти экспериментальные результаты лучше всего понимать, исходя из того, что такие виды поведенческого торможения осуществляются гиппокампом и септальной областью в те моменты, когда гиппокамп демонстрирует тета-ритм, то есть когда он получает значимый вход из ARAS.</w:t>
      </w:r>
    </w:p>
    <w:p w14:paraId="01A7782C" w14:textId="77777777" w:rsidR="004D4A41" w:rsidRDefault="00000000">
      <w:pPr>
        <w:spacing w:after="80"/>
        <w:ind w:left="340" w:firstLine="0"/>
      </w:pPr>
      <w:r>
        <w:rPr>
          <w:lang w:val="ru-RU" w:eastAsia="ru-RU" w:bidi="ru-RU"/>
        </w:rPr>
        <w:t>(3) Помимо того, что можно назвать торможением «действия», вовлеченным в пассивное избегание и угашение аппетитивного поведения, есть веские доказательства того, что гиппокамп и медиальная септальная область оказывают тормозящее влияние и на сенсорный вход. Что касается гиппокампа, соответствующие данные рассмотрены у Douglas (1967) и Kimble (1969). В случае септальной области ясно, что утрата сенсорного торможения является важной чертой синдрома гиперраздражимости, возникающего после поражений этой части мозга (обзор см. у Grossman, 1967). Крысы, демонстрирующие этот синдром, обладают большей чувствительностью к тактильным стимулам и более низким порогом электрического шока (Lints, цит. по Lorens and Brown, 1967). Крысы с поражением септальной области также демонстрируют повышенную реактивность на свет (Schwartzbaum, Green, Beatty and Thompson, 1967) и на вкусовые стимулы (Beatty and Schwartzbaum, 1967). Связь между синдромом септальной гиперраздражимости и нарушением нормального гиппокампального тета-ритма убедительно предполагается и некоторыми моими собственными экспериментальными результатами. В общей сложности 21 крысе были нанесены небольшие электролитические поражения медиальной септальной области. В большинстве случаев поражение вызывало определенное нарушение гиппокампального тета-ритма, который регистрировался с помощью хронически имплантированных биполярных электродов как до, так и после поражения; однако лишь у двух крыс наблюдалось полное исчезновение тета-ритма после поражения. Это были также единственные две крысы, у которых проявилась гиперраздражимость, причем в крайне выраженной степени.</w:t>
      </w:r>
    </w:p>
    <w:p w14:paraId="10B9D30E" w14:textId="77777777" w:rsidR="004D4A41" w:rsidRDefault="00000000">
      <w:r>
        <w:rPr>
          <w:lang w:val="ru-RU" w:eastAsia="ru-RU" w:bidi="ru-RU"/>
        </w:rPr>
        <w:t xml:space="preserve">Итак, мы видим, что увеличение активности ARAS, по всей вероятности, повышает вероятность того, что септо-гиппокампальная система инициирует три типа тормозных </w:t>
      </w:r>
      <w:r>
        <w:rPr>
          <w:lang w:val="ru-RU" w:eastAsia="ru-RU" w:bidi="ru-RU"/>
        </w:rPr>
        <w:lastRenderedPageBreak/>
        <w:t>влияний: (1) на саму ARAS; (2) на поведенческие акты, ведущие к наказанию или фрустративному невознаграждению; и (3) на сенсорные входы.* Но пункт (2) представляет собой точный физиологический параллелизм гипотезе о том, что чувствительность к наказанию и фрустративному невознаграждению возрастает в условиях высокой активации.</w:t>
      </w:r>
    </w:p>
    <w:p w14:paraId="43E273DD" w14:textId="77777777" w:rsidR="004D4A41" w:rsidRDefault="00000000">
      <w:r>
        <w:rPr>
          <w:lang w:val="ru-RU" w:eastAsia="ru-RU" w:bidi="ru-RU"/>
        </w:rPr>
        <w:t>Кроме того, общая архитектура этого комплекса взаимодействий между ARAS и септо-гиппокампальной системой — повышение активации, ведущее как к поведенческому, так и к сенсорному торможению, — поразительно сходна с тем психологическим отношением, которое Айзенк (например, Eysenck, 1957) помещал в основание личностного измерения интроверсии-экстраверсии. Айзенк последовательно представлял картину, в которой повышенная корковая активация у интроверта ведет к усилению поведенческого торможения, хотя иногда он использовал словарь «активации» или «возбуждения» (более высокий уровень у интроверта), а иногда — «коркового торможения» (более высокий уровень у экстраверта). Если теперь вместо «корковой» активации подставить степень активности в петле обратной связи, образованной ARAS, орбитофронтальной корой, медиальной септальной областью и гиппокампом, мы увидим, что действительно существует значительный объем данных, согласно которым активность этой системы приводит именно к тому типу поведенческого и сенсорного (избирательного*) торможения, который так подчеркивали Айзенк и его группа (например, Eysenck, 1957, 1967). Модифицированная теория интроверсии, к которой мы теперь пришли, представлена на рис. 6; ее следует сопоставить с рис. 2, где представлена теория Айзенка, основную структуру которой мы сохранили.</w:t>
      </w:r>
    </w:p>
    <w:p w14:paraId="6183B7F8" w14:textId="77777777" w:rsidR="004D4A41" w:rsidRDefault="00000000">
      <w:pPr>
        <w:spacing w:before="40"/>
        <w:ind w:firstLine="283"/>
      </w:pPr>
      <w:r>
        <w:rPr>
          <w:i/>
          <w:sz w:val="20"/>
          <w:lang w:val="ru-RU" w:eastAsia="ru-RU" w:bidi="ru-RU"/>
        </w:rPr>
        <w:t>* По-видимому, торможение сенсорного входа, возникающее вследствие септо-гиппокампальной активности, функционально является частью механизма избирательного внимания. Однако здесь нет места для обсуждения этого вопроса.</w:t>
      </w:r>
    </w:p>
    <w:p w14:paraId="15357CB0" w14:textId="77777777" w:rsidR="004D4A41" w:rsidRDefault="00000000">
      <w:pPr>
        <w:spacing w:before="120" w:after="160"/>
        <w:ind w:firstLine="0"/>
        <w:jc w:val="center"/>
      </w:pPr>
      <w:r>
        <w:rPr>
          <w:i/>
          <w:sz w:val="20"/>
          <w:lang w:val="ru-RU" w:eastAsia="ru-RU" w:bidi="ru-RU"/>
        </w:rPr>
        <w:t>Рис. 6. Предлагаемая модификация теории интроверсии-экстраверсии Айзенка. Сопоставьте с рис. 2.</w:t>
      </w:r>
    </w:p>
    <w:p w14:paraId="3FFD2C60" w14:textId="77777777" w:rsidR="004D4A41" w:rsidRDefault="00000000">
      <w:pPr>
        <w:pStyle w:val="1"/>
      </w:pPr>
      <w:r>
        <w:rPr>
          <w:rFonts w:ascii="Liberation Serif" w:eastAsia="Liberation Serif" w:hAnsi="Liberation Serif"/>
          <w:lang w:val="ru-RU" w:eastAsia="ru-RU" w:bidi="ru-RU"/>
        </w:rPr>
        <w:t>ПРИРОДА НЕЙРОТИЗМА И ТРЕВОЖНОСТИ</w:t>
      </w:r>
    </w:p>
    <w:p w14:paraId="6E9C40CE" w14:textId="77777777" w:rsidR="004D4A41" w:rsidRDefault="00000000">
      <w:r>
        <w:rPr>
          <w:lang w:val="ru-RU" w:eastAsia="ru-RU" w:bidi="ru-RU"/>
        </w:rPr>
        <w:t xml:space="preserve">Представленное в этой статье понимание природы интроверсии достаточно естественно подсказывает и соответствующий взгляд на природу нейротизма. Как мы видели, Айзенк отождествляет его с эмоциональностью: чем более невротичен человек, тем интенсивнее его эмоциональные реакции всех видов. С этим определением, по-видимому, нет оснований спорить. Именно на следующем шаге я хотел бы предложить вторую </w:t>
      </w:r>
      <w:r>
        <w:rPr>
          <w:lang w:val="ru-RU" w:eastAsia="ru-RU" w:bidi="ru-RU"/>
        </w:rPr>
        <w:lastRenderedPageBreak/>
        <w:t>модификацию теории Айзенка. Этот шаг касается перевода эмоциональности на язык теории научения. Айзенк (Eysenck, 1957, 1967) предполагает, что эмоциональную активацию можно рассматривать как эквивалент халлианского конструкта драйва. Однако в последние годы в теории научения сложился взгляд на эмоции как, по существу, на способы реакции на различные классы подкрепителей (например, Mowrer, 1960; Millenson, 1967; Gray, in press, a, b). В этом смысле они отличаются от драйвов (таких как голод, жажда, сексуальное возбуждение и т. д.), хотя, несомненно, зависят от драйвов на начальных этапах своего формирования. Поэтому вместо того, чтобы, как Айзенк (Eysenck, 1957) и Спенс (Spence, 1956), приравнивать эмоциональность к общему драйву, мы могли бы рассматривать эмоциональность как степень чувствительности как к вознаграждению (включая отсутствие ожидаемого наказания), так и к наказанию (включая отсутствие ожидаемого вознаграждения) (Gray, in press, a, b).</w:t>
      </w:r>
    </w:p>
    <w:p w14:paraId="7B6F082F" w14:textId="77777777" w:rsidR="004D4A41" w:rsidRDefault="00000000">
      <w:r>
        <w:rPr>
          <w:lang w:val="ru-RU" w:eastAsia="ru-RU" w:bidi="ru-RU"/>
        </w:rPr>
        <w:t>Такой взгляд имеет то преимущество, что позволяет очень изящно объяснить связи между положением на шкале Manifest Anxiety Scale (Taylor, 1956) и измерениями Айзенка — нейротизмом и интроверсией-экстраверсией (рис. 3). Естественно предположить, что склонность к тревоге отражает чувствительность индивида к наказанию и угрозам наказания (а также к невознаграждению и предупреждающим сигналам невознаграждения). Но если возрастание нейротизма означает возрастание чувствительности ко всем классам подкрепления, а возрастание интроверсии означает возрастание чувствительности к наказанию по сравнению с чувствительностью к вознаграждению (что мы теперь предлагаем как более точную формулировку данной гипотезы о природе интроверсии), то именно диагональная линия между измерениями интроверсии и нейротизма должна указывать на наиболее быстрое возрастание абсолютного уровня чувствительности к наказанию (рис. 7); именно здесь фактически и располагается шкала Manifest Anxiety Scale.* Тем самым наличие синдромов высокой тревожности в квадранте «невротик - интроверт» на карте измерений Айзенка оказывается именно тем, чего и следовало ожидать.</w:t>
      </w:r>
    </w:p>
    <w:p w14:paraId="6D99DBBF" w14:textId="77777777" w:rsidR="004D4A41" w:rsidRDefault="00000000">
      <w:pPr>
        <w:spacing w:before="120" w:after="160"/>
        <w:ind w:firstLine="0"/>
        <w:jc w:val="center"/>
      </w:pPr>
      <w:r>
        <w:rPr>
          <w:i/>
          <w:sz w:val="20"/>
          <w:lang w:val="ru-RU" w:eastAsia="ru-RU" w:bidi="ru-RU"/>
        </w:rPr>
        <w:t>Рис. 7. Предлагаемые соотношения между (a) чувствительностью к вознаграждению и чувствительностью к наказанию и (b) измерениями интроверсии-экстраверсии и нейротизма. Измерение тревожности (диагональная линия) представляет собой наиболее крутое увеличение чувствительности к наказанию. Дополнительные пояснения см. в тексте.</w:t>
      </w:r>
    </w:p>
    <w:p w14:paraId="42902526" w14:textId="77777777" w:rsidR="004D4A41" w:rsidRDefault="00000000">
      <w:pPr>
        <w:pStyle w:val="1"/>
      </w:pPr>
      <w:r>
        <w:rPr>
          <w:rFonts w:ascii="Liberation Serif" w:eastAsia="Liberation Serif" w:hAnsi="Liberation Serif"/>
          <w:lang w:val="ru-RU" w:eastAsia="ru-RU" w:bidi="ru-RU"/>
        </w:rPr>
        <w:lastRenderedPageBreak/>
        <w:t>ЗАКЛЮЧЕНИЕ</w:t>
      </w:r>
    </w:p>
    <w:p w14:paraId="2EEDF8E6" w14:textId="77777777" w:rsidR="004D4A41" w:rsidRDefault="00000000">
      <w:pPr>
        <w:spacing w:before="120" w:after="160"/>
        <w:ind w:firstLine="0"/>
        <w:jc w:val="center"/>
      </w:pPr>
      <w:r>
        <w:rPr>
          <w:i/>
          <w:sz w:val="20"/>
          <w:lang w:val="ru-RU" w:eastAsia="ru-RU" w:bidi="ru-RU"/>
        </w:rPr>
        <w:t>Рис. 6 и 7 суммируют гипотезы о психофизиологической природе интроверсии-экстраверсии и о психологической природе нейротизма, представленные в данной статье. По существу, предлагаемые модификации теории Айзенка таковы:</w:t>
      </w:r>
    </w:p>
    <w:p w14:paraId="7A725E14" w14:textId="77777777" w:rsidR="004D4A41" w:rsidRDefault="00000000">
      <w:pPr>
        <w:spacing w:after="80"/>
        <w:ind w:left="340" w:firstLine="0"/>
      </w:pPr>
      <w:r>
        <w:rPr>
          <w:lang w:val="ru-RU" w:eastAsia="ru-RU" w:bidi="ru-RU"/>
        </w:rPr>
        <w:t>(1) гипотезу о том, что по сравнению с экстравертами интроверты в целом легче обусловливаются, следует заменить гипотезой о том, что интроверты более чувствительны к наказанию и фрустративному невознаграждению, при этом сама восприимчивость к наказанию по-прежнему выводится из более фундаментального фактора общего уровня активации (Eysenck, 1967; Gray, 1967a);</w:t>
      </w:r>
    </w:p>
    <w:p w14:paraId="10900CE5" w14:textId="77777777" w:rsidR="004D4A41" w:rsidRDefault="00000000">
      <w:pPr>
        <w:spacing w:after="80"/>
        <w:ind w:left="340" w:firstLine="0"/>
      </w:pPr>
      <w:r>
        <w:rPr>
          <w:lang w:val="ru-RU" w:eastAsia="ru-RU" w:bidi="ru-RU"/>
        </w:rPr>
        <w:t>(2) физиологическую основу интроверсии следует видеть не только в активности восходящей ретикулярной активирующей системы, но и в связанной с ней петле отрицательной обратной связи, включающей орбитофронтальную кору, медиальную септальную область и гиппокамп;</w:t>
      </w:r>
    </w:p>
    <w:p w14:paraId="014B68C3" w14:textId="77777777" w:rsidR="004D4A41" w:rsidRDefault="00000000">
      <w:pPr>
        <w:spacing w:after="80"/>
        <w:ind w:left="340" w:firstLine="0"/>
      </w:pPr>
      <w:r>
        <w:rPr>
          <w:lang w:val="ru-RU" w:eastAsia="ru-RU" w:bidi="ru-RU"/>
        </w:rPr>
        <w:t>(3) нейротизм следует понимать как степень чувствительности к подкрепляющим событиям в целом, а не в терминах общего драйва.</w:t>
      </w:r>
    </w:p>
    <w:p w14:paraId="44FEC3D3" w14:textId="77777777" w:rsidR="004D4A41" w:rsidRDefault="00000000">
      <w:pPr>
        <w:spacing w:before="40"/>
        <w:ind w:firstLine="283"/>
      </w:pPr>
      <w:r>
        <w:rPr>
          <w:i/>
          <w:sz w:val="20"/>
          <w:lang w:val="ru-RU" w:eastAsia="ru-RU" w:bidi="ru-RU"/>
        </w:rPr>
        <w:t>* Рис. 7 построен так, как если бы увеличение чувствительности к наказанию вследствие роста интроверсии происходило в точном темпе с увеличением чувствительности к наказанию вследствие роста нейротизма. На деле, если шкала Manifest Anxiety Scale (Taylor, 1956) является эффективной мерой чувствительности к наказанию и если ее связь с измерениями интроверсии-экстраверсии и нейротизма действительно такова, как показано на рис. 3, то следует предположить, что чувствительность к наказанию растет быстрее при увеличении нейротизма, чем при увеличении интроверсии. Это также согласуется с результатами Dana and Cocking (1969), упомянутыми в предыдущей сноске.</w:t>
      </w:r>
    </w:p>
    <w:sectPr w:rsidR="004D4A41" w:rsidSect="00034616">
      <w:pgSz w:w="12240" w:h="15840"/>
      <w:pgMar w:top="1247" w:right="1361" w:bottom="124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85646026">
    <w:abstractNumId w:val="8"/>
  </w:num>
  <w:num w:numId="2" w16cid:durableId="679622073">
    <w:abstractNumId w:val="6"/>
  </w:num>
  <w:num w:numId="3" w16cid:durableId="2016489224">
    <w:abstractNumId w:val="5"/>
  </w:num>
  <w:num w:numId="4" w16cid:durableId="1935279635">
    <w:abstractNumId w:val="4"/>
  </w:num>
  <w:num w:numId="5" w16cid:durableId="851606079">
    <w:abstractNumId w:val="7"/>
  </w:num>
  <w:num w:numId="6" w16cid:durableId="1078214199">
    <w:abstractNumId w:val="3"/>
  </w:num>
  <w:num w:numId="7" w16cid:durableId="867643402">
    <w:abstractNumId w:val="2"/>
  </w:num>
  <w:num w:numId="8" w16cid:durableId="753286668">
    <w:abstractNumId w:val="1"/>
  </w:num>
  <w:num w:numId="9" w16cid:durableId="197414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D4A41"/>
    <w:rsid w:val="009739B8"/>
    <w:rsid w:val="00AA1D8D"/>
    <w:rsid w:val="00B47730"/>
    <w:rsid w:val="00BC456E"/>
    <w:rsid w:val="00CB0664"/>
    <w:rsid w:val="00E032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35AF71"/>
  <w14:defaultImageDpi w14:val="300"/>
  <w15:docId w15:val="{354755F8-0449-9449-9B14-EC75E092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line="360" w:lineRule="auto"/>
      <w:ind w:firstLine="567"/>
    </w:pPr>
    <w:rPr>
      <w:rFonts w:ascii="Liberation Serif" w:eastAsia="Liberation Serif" w:hAnsi="Liberation Serif"/>
      <w:sz w:val="24"/>
    </w:rPr>
  </w:style>
  <w:style w:type="paragraph" w:styleId="1">
    <w:name w:val="heading 1"/>
    <w:basedOn w:val="a1"/>
    <w:next w:val="a1"/>
    <w:link w:val="10"/>
    <w:uiPriority w:val="9"/>
    <w:qFormat/>
    <w:rsid w:val="00FC693F"/>
    <w:pPr>
      <w:keepNext/>
      <w:keepLines/>
      <w:spacing w:before="240"/>
      <w:ind w:firstLine="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40"/>
      <w:ind w:firstLine="0"/>
      <w:outlineLvl w:val="1"/>
    </w:pPr>
    <w:rPr>
      <w:rFonts w:asciiTheme="majorHAnsi" w:eastAsiaTheme="majorEastAsia" w:hAnsiTheme="majorHAnsi" w:cstheme="majorBidi"/>
      <w:b/>
      <w:bCs/>
      <w:color w:val="4F81BD" w:themeColor="accent1"/>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0"/>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567"/>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ind w:left="360"/>
      <w:contextualSpacing/>
    </w:pPr>
  </w:style>
  <w:style w:type="paragraph" w:styleId="26">
    <w:name w:val="List Continue 2"/>
    <w:basedOn w:val="a1"/>
    <w:uiPriority w:val="99"/>
    <w:unhideWhenUsed/>
    <w:rsid w:val="0029639D"/>
    <w:pPr>
      <w:ind w:left="720"/>
      <w:contextualSpacing/>
    </w:pPr>
  </w:style>
  <w:style w:type="paragraph" w:styleId="36">
    <w:name w:val="List Continue 3"/>
    <w:basedOn w:val="a1"/>
    <w:uiPriority w:val="99"/>
    <w:unhideWhenUsed/>
    <w:rsid w:val="0029639D"/>
    <w:pPr>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6809</Words>
  <Characters>38813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Психофизиологические основы интроверсии-экстраверсии</dc:title>
  <dc:subject/>
  <dc:creator>Джеффри А. Грей</dc:creator>
  <cp:keywords/>
  <dc:description>generated by python-docx</dc:description>
  <cp:lastModifiedBy>Alice Blokhina</cp:lastModifiedBy>
  <cp:revision>3</cp:revision>
  <dcterms:created xsi:type="dcterms:W3CDTF">2013-12-23T23:15:00Z</dcterms:created>
  <dcterms:modified xsi:type="dcterms:W3CDTF">2026-04-18T17:19:00Z</dcterms:modified>
  <cp:category/>
  <dc:language>ru-RU</dc:language>
</cp:coreProperties>
</file>